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0BF7975" w14:textId="77777777" w:rsidR="00E45F69" w:rsidRDefault="00E45F69" w:rsidP="00E45F69">
      <w:pPr>
        <w:pStyle w:val="Naslov9"/>
        <w:rPr>
          <w:rFonts w:ascii="Times New Roman" w:hAnsi="Times New Roman"/>
          <w:sz w:val="24"/>
        </w:rPr>
      </w:pPr>
      <w:r>
        <w:rPr>
          <w:rFonts w:ascii="Times New Roman" w:hAnsi="Times New Roman"/>
          <w:sz w:val="20"/>
        </w:rPr>
        <w:t xml:space="preserve">                                                                       </w:t>
      </w:r>
      <w:r>
        <w:rPr>
          <w:rFonts w:ascii="Times New Roman" w:hAnsi="Times New Roman"/>
          <w:noProof/>
          <w:sz w:val="20"/>
        </w:rPr>
        <w:drawing>
          <wp:inline distT="0" distB="0" distL="0" distR="0" wp14:anchorId="39BD084F" wp14:editId="23F49A7D">
            <wp:extent cx="3228975" cy="495300"/>
            <wp:effectExtent l="0" t="0" r="9525" b="0"/>
            <wp:docPr id="1"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ka 1"/>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3228975" cy="495300"/>
                    </a:xfrm>
                    <a:prstGeom prst="rect">
                      <a:avLst/>
                    </a:prstGeom>
                    <a:noFill/>
                    <a:ln>
                      <a:noFill/>
                    </a:ln>
                  </pic:spPr>
                </pic:pic>
              </a:graphicData>
            </a:graphic>
          </wp:inline>
        </w:drawing>
      </w:r>
    </w:p>
    <w:p w14:paraId="4CA33BFE" w14:textId="77777777" w:rsidR="00E45F69" w:rsidRPr="004C08C1" w:rsidRDefault="00E45F69" w:rsidP="009248C6">
      <w:pPr>
        <w:pStyle w:val="Naslov6"/>
        <w:rPr>
          <w:rFonts w:ascii="Times New Roman" w:hAnsi="Times New Roman" w:cs="Times New Roman"/>
        </w:rPr>
      </w:pPr>
      <w:r w:rsidRPr="004C08C1">
        <w:rPr>
          <w:rFonts w:ascii="Times New Roman" w:hAnsi="Times New Roman" w:cs="Times New Roman"/>
        </w:rPr>
        <w:t>OBLAKOVA ULICA 5</w:t>
      </w:r>
    </w:p>
    <w:p w14:paraId="2D416BD9" w14:textId="77777777" w:rsidR="00E45F69" w:rsidRPr="004C08C1" w:rsidRDefault="00E45F69" w:rsidP="009248C6">
      <w:pPr>
        <w:pStyle w:val="Naslov6"/>
        <w:rPr>
          <w:rFonts w:ascii="Times New Roman" w:hAnsi="Times New Roman" w:cs="Times New Roman"/>
        </w:rPr>
      </w:pPr>
      <w:r w:rsidRPr="004C08C1">
        <w:rPr>
          <w:rFonts w:ascii="Times New Roman" w:hAnsi="Times New Roman" w:cs="Times New Roman"/>
        </w:rPr>
        <w:t xml:space="preserve">3000 CELJE    </w:t>
      </w:r>
    </w:p>
    <w:p w14:paraId="41D32A57" w14:textId="77777777" w:rsidR="00E45F69" w:rsidRPr="004C08C1" w:rsidRDefault="00E45F69" w:rsidP="009248C6">
      <w:pPr>
        <w:jc w:val="both"/>
        <w:rPr>
          <w:b/>
        </w:rPr>
      </w:pPr>
      <w:r w:rsidRPr="004C08C1">
        <w:rPr>
          <w:b/>
        </w:rPr>
        <w:t>tel: (03) 42 33 000</w:t>
      </w:r>
    </w:p>
    <w:p w14:paraId="5D0C2285" w14:textId="77777777" w:rsidR="00E45F69" w:rsidRPr="004C08C1" w:rsidRDefault="00E45F69" w:rsidP="009248C6">
      <w:pPr>
        <w:pStyle w:val="Naslov6"/>
        <w:rPr>
          <w:rFonts w:ascii="Times New Roman" w:hAnsi="Times New Roman" w:cs="Times New Roman"/>
        </w:rPr>
      </w:pPr>
      <w:r w:rsidRPr="004C08C1">
        <w:rPr>
          <w:rFonts w:ascii="Times New Roman" w:hAnsi="Times New Roman" w:cs="Times New Roman"/>
        </w:rPr>
        <w:t xml:space="preserve">fax: (03) 42 33 757                                                                                                                            </w:t>
      </w:r>
    </w:p>
    <w:p w14:paraId="35953D21" w14:textId="77777777" w:rsidR="00E45F69" w:rsidRPr="004C08C1" w:rsidRDefault="00E45F69" w:rsidP="00E45F69">
      <w:pPr>
        <w:pStyle w:val="Naslov9"/>
        <w:rPr>
          <w:rFonts w:ascii="Times New Roman" w:hAnsi="Times New Roman"/>
          <w:sz w:val="24"/>
          <w:szCs w:val="24"/>
        </w:rPr>
      </w:pPr>
      <w:r w:rsidRPr="004C08C1">
        <w:rPr>
          <w:rFonts w:ascii="Times New Roman" w:hAnsi="Times New Roman"/>
          <w:sz w:val="24"/>
          <w:szCs w:val="24"/>
        </w:rPr>
        <w:t xml:space="preserve">    </w:t>
      </w:r>
    </w:p>
    <w:p w14:paraId="1EE45DEB" w14:textId="1167ADC8" w:rsidR="003B2150" w:rsidRPr="004C08C1" w:rsidRDefault="003B2150" w:rsidP="003B2150">
      <w:pPr>
        <w:jc w:val="both"/>
        <w:rPr>
          <w:u w:val="single"/>
        </w:rPr>
      </w:pPr>
      <w:r w:rsidRPr="004C08C1">
        <w:t xml:space="preserve">                                                                                   </w:t>
      </w:r>
      <w:r w:rsidRPr="004C08C1">
        <w:rPr>
          <w:u w:val="single"/>
        </w:rPr>
        <w:t>Postopek:</w:t>
      </w:r>
      <w:r w:rsidRPr="004C08C1">
        <w:rPr>
          <w:b/>
          <w:u w:val="single"/>
        </w:rPr>
        <w:t>EN_N</w:t>
      </w:r>
      <w:r w:rsidR="00FA7BD7">
        <w:rPr>
          <w:b/>
          <w:u w:val="single"/>
        </w:rPr>
        <w:t>_</w:t>
      </w:r>
      <w:r w:rsidR="00EF7AE7">
        <w:rPr>
          <w:b/>
          <w:u w:val="single"/>
        </w:rPr>
        <w:t>178</w:t>
      </w:r>
      <w:r w:rsidR="00FA7BD7">
        <w:rPr>
          <w:b/>
          <w:u w:val="single"/>
        </w:rPr>
        <w:t>_</w:t>
      </w:r>
      <w:r w:rsidRPr="004C08C1">
        <w:rPr>
          <w:b/>
          <w:u w:val="single"/>
        </w:rPr>
        <w:t>202</w:t>
      </w:r>
      <w:r w:rsidR="00F471B7" w:rsidRPr="004C08C1">
        <w:rPr>
          <w:b/>
          <w:u w:val="single"/>
        </w:rPr>
        <w:t>4</w:t>
      </w:r>
      <w:r w:rsidRPr="004C08C1">
        <w:rPr>
          <w:b/>
          <w:u w:val="single"/>
        </w:rPr>
        <w:t>-</w:t>
      </w:r>
      <w:r w:rsidR="00854F54" w:rsidRPr="004C08C1">
        <w:rPr>
          <w:b/>
          <w:u w:val="single"/>
        </w:rPr>
        <w:t>MŠ</w:t>
      </w:r>
      <w:r w:rsidRPr="004C08C1">
        <w:rPr>
          <w:b/>
          <w:u w:val="single"/>
        </w:rPr>
        <w:t>_</w:t>
      </w:r>
    </w:p>
    <w:p w14:paraId="5900CEEB" w14:textId="77F4BD63" w:rsidR="00E45F69" w:rsidRPr="004C08C1" w:rsidRDefault="00E45F69" w:rsidP="00E45F69">
      <w:pPr>
        <w:pStyle w:val="Naslov9"/>
        <w:rPr>
          <w:rFonts w:ascii="Times New Roman" w:hAnsi="Times New Roman"/>
          <w:sz w:val="24"/>
          <w:szCs w:val="24"/>
        </w:rPr>
      </w:pPr>
      <w:r w:rsidRPr="004C08C1">
        <w:rPr>
          <w:rFonts w:ascii="Times New Roman" w:hAnsi="Times New Roman"/>
          <w:sz w:val="24"/>
          <w:szCs w:val="24"/>
        </w:rPr>
        <w:t xml:space="preserve">        </w:t>
      </w:r>
      <w:r w:rsidR="002E49BE">
        <w:rPr>
          <w:rFonts w:ascii="Times New Roman" w:hAnsi="Times New Roman"/>
          <w:sz w:val="24"/>
          <w:szCs w:val="24"/>
        </w:rPr>
        <w:t>30</w:t>
      </w:r>
      <w:r w:rsidR="003C2B6B" w:rsidRPr="004C08C1">
        <w:rPr>
          <w:rFonts w:ascii="Times New Roman" w:hAnsi="Times New Roman"/>
          <w:sz w:val="24"/>
          <w:szCs w:val="24"/>
        </w:rPr>
        <w:t>.0</w:t>
      </w:r>
      <w:r w:rsidR="002E49BE">
        <w:rPr>
          <w:rFonts w:ascii="Times New Roman" w:hAnsi="Times New Roman"/>
          <w:sz w:val="24"/>
          <w:szCs w:val="24"/>
        </w:rPr>
        <w:t>7</w:t>
      </w:r>
      <w:r w:rsidR="003C2B6B" w:rsidRPr="004C08C1">
        <w:rPr>
          <w:rFonts w:ascii="Times New Roman" w:hAnsi="Times New Roman"/>
          <w:sz w:val="24"/>
          <w:szCs w:val="24"/>
        </w:rPr>
        <w:t>.2024</w:t>
      </w:r>
      <w:r w:rsidRPr="004C08C1">
        <w:rPr>
          <w:rFonts w:ascii="Times New Roman" w:hAnsi="Times New Roman"/>
          <w:sz w:val="24"/>
          <w:szCs w:val="24"/>
        </w:rPr>
        <w:t xml:space="preserve">                                                                                                                                                                  </w:t>
      </w:r>
    </w:p>
    <w:p w14:paraId="0F0EEF61" w14:textId="77777777" w:rsidR="00E45F69" w:rsidRPr="004C08C1" w:rsidRDefault="00E45F69" w:rsidP="00E45F69">
      <w:pPr>
        <w:pStyle w:val="Telobesedila2"/>
        <w:pBdr>
          <w:top w:val="single" w:sz="4" w:space="1" w:color="auto"/>
          <w:left w:val="single" w:sz="4" w:space="4" w:color="auto"/>
          <w:bottom w:val="single" w:sz="4" w:space="1" w:color="auto"/>
          <w:right w:val="single" w:sz="4" w:space="4" w:color="auto"/>
        </w:pBdr>
        <w:shd w:val="clear" w:color="auto" w:fill="C0C0C0"/>
        <w:jc w:val="left"/>
        <w:rPr>
          <w:rFonts w:ascii="Times New Roman" w:hAnsi="Times New Roman"/>
          <w:sz w:val="24"/>
          <w:szCs w:val="24"/>
        </w:rPr>
      </w:pPr>
    </w:p>
    <w:p w14:paraId="4B022631" w14:textId="77777777" w:rsidR="00E45F69" w:rsidRPr="004C08C1" w:rsidRDefault="00E45F69" w:rsidP="00E45F69">
      <w:pPr>
        <w:pStyle w:val="Telobesedila2"/>
        <w:pBdr>
          <w:top w:val="single" w:sz="4" w:space="1" w:color="auto"/>
          <w:left w:val="single" w:sz="4" w:space="4" w:color="auto"/>
          <w:bottom w:val="single" w:sz="4" w:space="1" w:color="auto"/>
          <w:right w:val="single" w:sz="4" w:space="4" w:color="auto"/>
        </w:pBdr>
        <w:shd w:val="clear" w:color="auto" w:fill="C0C0C0"/>
        <w:rPr>
          <w:rFonts w:ascii="Times New Roman" w:hAnsi="Times New Roman"/>
          <w:sz w:val="24"/>
          <w:szCs w:val="24"/>
        </w:rPr>
      </w:pPr>
      <w:r w:rsidRPr="004C08C1">
        <w:rPr>
          <w:rFonts w:ascii="Times New Roman" w:hAnsi="Times New Roman"/>
          <w:sz w:val="24"/>
          <w:szCs w:val="24"/>
        </w:rPr>
        <w:t xml:space="preserve">POVABILO K ODDAJI PONUDBE </w:t>
      </w:r>
    </w:p>
    <w:p w14:paraId="2C800A5B" w14:textId="77777777" w:rsidR="00E45F69" w:rsidRPr="004C08C1" w:rsidRDefault="00E45F69" w:rsidP="00E45F69">
      <w:pPr>
        <w:jc w:val="both"/>
      </w:pPr>
    </w:p>
    <w:p w14:paraId="2FCDC7A7" w14:textId="5BF66146" w:rsidR="000E68CA" w:rsidRPr="002E49BE" w:rsidRDefault="00E45F69" w:rsidP="00C632BD">
      <w:pPr>
        <w:spacing w:line="269" w:lineRule="auto"/>
        <w:jc w:val="both"/>
        <w:rPr>
          <w:rFonts w:asciiTheme="minorHAnsi" w:hAnsiTheme="minorHAnsi" w:cstheme="minorHAnsi"/>
          <w:sz w:val="22"/>
          <w:szCs w:val="22"/>
        </w:rPr>
      </w:pPr>
      <w:r w:rsidRPr="002E49BE">
        <w:rPr>
          <w:rFonts w:asciiTheme="minorHAnsi" w:hAnsiTheme="minorHAnsi" w:cstheme="minorHAnsi"/>
          <w:sz w:val="22"/>
          <w:szCs w:val="22"/>
        </w:rPr>
        <w:t>Vabimo vas k oddaji ponudbe za:</w:t>
      </w:r>
    </w:p>
    <w:p w14:paraId="471A15C2" w14:textId="3BD9DBB0" w:rsidR="00E45F69" w:rsidRPr="002E49BE" w:rsidRDefault="00E45F69" w:rsidP="00C632BD">
      <w:pPr>
        <w:spacing w:line="269" w:lineRule="auto"/>
        <w:jc w:val="both"/>
        <w:rPr>
          <w:rFonts w:asciiTheme="minorHAnsi" w:hAnsiTheme="minorHAnsi" w:cstheme="minorHAnsi"/>
          <w:sz w:val="22"/>
          <w:szCs w:val="22"/>
        </w:rPr>
      </w:pPr>
      <w:r w:rsidRPr="002E49BE">
        <w:rPr>
          <w:rFonts w:asciiTheme="minorHAnsi" w:hAnsiTheme="minorHAnsi" w:cstheme="minorHAnsi"/>
          <w:sz w:val="22"/>
          <w:szCs w:val="22"/>
        </w:rPr>
        <w:t xml:space="preserve"> </w:t>
      </w:r>
    </w:p>
    <w:p w14:paraId="3DFE01ED" w14:textId="77777777" w:rsidR="002E49BE" w:rsidRPr="002E49BE" w:rsidRDefault="002E49BE" w:rsidP="002E49BE">
      <w:pPr>
        <w:jc w:val="both"/>
        <w:rPr>
          <w:rFonts w:asciiTheme="minorHAnsi" w:hAnsiTheme="minorHAnsi" w:cstheme="minorHAnsi"/>
          <w:b/>
          <w:sz w:val="22"/>
          <w:szCs w:val="22"/>
        </w:rPr>
      </w:pPr>
      <w:bookmarkStart w:id="0" w:name="_Hlk173219860"/>
      <w:r w:rsidRPr="002E49BE">
        <w:rPr>
          <w:rFonts w:asciiTheme="minorHAnsi" w:hAnsiTheme="minorHAnsi" w:cstheme="minorHAnsi"/>
          <w:b/>
          <w:sz w:val="22"/>
          <w:szCs w:val="22"/>
        </w:rPr>
        <w:t xml:space="preserve">Upravljanje, optimizacija, nadzor absorbcijskega postroja ter </w:t>
      </w:r>
      <w:bookmarkStart w:id="1" w:name="_Hlk173136142"/>
      <w:r w:rsidRPr="002E49BE">
        <w:rPr>
          <w:rFonts w:asciiTheme="minorHAnsi" w:hAnsiTheme="minorHAnsi" w:cstheme="minorHAnsi"/>
          <w:b/>
          <w:sz w:val="22"/>
          <w:szCs w:val="22"/>
        </w:rPr>
        <w:t xml:space="preserve">vzdrževanje kotlovnice, toplotnih podpostaj </w:t>
      </w:r>
      <w:bookmarkEnd w:id="1"/>
      <w:r w:rsidRPr="002E49BE">
        <w:rPr>
          <w:rFonts w:asciiTheme="minorHAnsi" w:hAnsiTheme="minorHAnsi" w:cstheme="minorHAnsi"/>
          <w:b/>
          <w:sz w:val="22"/>
          <w:szCs w:val="22"/>
        </w:rPr>
        <w:t>v Splošni bolnišnici Celje za obdobje treh (3) mesecev</w:t>
      </w:r>
      <w:bookmarkEnd w:id="0"/>
      <w:r w:rsidRPr="002E49BE">
        <w:rPr>
          <w:rFonts w:asciiTheme="minorHAnsi" w:hAnsiTheme="minorHAnsi" w:cstheme="minorHAnsi"/>
          <w:b/>
          <w:sz w:val="22"/>
          <w:szCs w:val="22"/>
        </w:rPr>
        <w:t>.</w:t>
      </w:r>
    </w:p>
    <w:p w14:paraId="40A3A12E" w14:textId="129D777F" w:rsidR="004C08C1" w:rsidRPr="002E49BE" w:rsidRDefault="004C08C1" w:rsidP="004C08C1">
      <w:pPr>
        <w:autoSpaceDE w:val="0"/>
        <w:autoSpaceDN w:val="0"/>
        <w:jc w:val="both"/>
        <w:rPr>
          <w:rFonts w:asciiTheme="minorHAnsi" w:hAnsiTheme="minorHAnsi" w:cstheme="minorHAnsi"/>
          <w:b/>
          <w:bCs/>
          <w:sz w:val="22"/>
          <w:szCs w:val="22"/>
        </w:rPr>
      </w:pPr>
    </w:p>
    <w:p w14:paraId="452201EA" w14:textId="6322D048" w:rsidR="00EA528F" w:rsidRPr="002E49BE" w:rsidRDefault="00EA528F" w:rsidP="00EA528F">
      <w:pPr>
        <w:rPr>
          <w:rFonts w:asciiTheme="minorHAnsi" w:hAnsiTheme="minorHAnsi" w:cstheme="minorHAnsi"/>
          <w:bCs/>
          <w:sz w:val="22"/>
          <w:szCs w:val="22"/>
        </w:rPr>
      </w:pPr>
    </w:p>
    <w:p w14:paraId="55A29DB8" w14:textId="77777777" w:rsidR="00887198" w:rsidRPr="002E49BE" w:rsidRDefault="00887198" w:rsidP="00887198">
      <w:pPr>
        <w:jc w:val="both"/>
        <w:rPr>
          <w:rFonts w:asciiTheme="minorHAnsi" w:hAnsiTheme="minorHAnsi" w:cstheme="minorHAnsi"/>
          <w:sz w:val="22"/>
          <w:szCs w:val="22"/>
        </w:rPr>
      </w:pPr>
    </w:p>
    <w:p w14:paraId="095FF6CF" w14:textId="77777777" w:rsidR="002E49BE" w:rsidRPr="002E49BE" w:rsidRDefault="002E49BE" w:rsidP="002E49BE">
      <w:pPr>
        <w:jc w:val="both"/>
        <w:rPr>
          <w:rFonts w:asciiTheme="minorHAnsi" w:hAnsiTheme="minorHAnsi" w:cstheme="minorHAnsi"/>
          <w:sz w:val="22"/>
          <w:szCs w:val="22"/>
        </w:rPr>
      </w:pPr>
      <w:r w:rsidRPr="002E49BE">
        <w:rPr>
          <w:rFonts w:asciiTheme="minorHAnsi" w:hAnsiTheme="minorHAnsi" w:cstheme="minorHAnsi"/>
          <w:sz w:val="22"/>
          <w:szCs w:val="22"/>
        </w:rPr>
        <w:t xml:space="preserve">Tehnične zahteve se nanašajo na </w:t>
      </w:r>
      <w:bookmarkStart w:id="2" w:name="_Hlk157765217"/>
      <w:r w:rsidRPr="002E49BE">
        <w:rPr>
          <w:rFonts w:asciiTheme="minorHAnsi" w:hAnsiTheme="minorHAnsi" w:cstheme="minorHAnsi"/>
          <w:sz w:val="22"/>
          <w:szCs w:val="22"/>
        </w:rPr>
        <w:t>upravljanje, optimizacijo in nadzor absorbcijskega postroja ter vzdrževanje kotlovnice, toplotnih podpostaj v povezavi s obratovanjem celotnega energetskega sistema v Splošni bolnišnici Celje za obdobje treh (3) mesecev.</w:t>
      </w:r>
    </w:p>
    <w:bookmarkEnd w:id="2"/>
    <w:p w14:paraId="418C0FDB" w14:textId="77777777" w:rsidR="002E49BE" w:rsidRPr="002E49BE" w:rsidRDefault="002E49BE" w:rsidP="002E49BE">
      <w:pPr>
        <w:jc w:val="both"/>
        <w:rPr>
          <w:rFonts w:asciiTheme="minorHAnsi" w:hAnsiTheme="minorHAnsi" w:cstheme="minorHAnsi"/>
          <w:sz w:val="22"/>
          <w:szCs w:val="22"/>
        </w:rPr>
      </w:pPr>
    </w:p>
    <w:p w14:paraId="3549284A" w14:textId="77777777" w:rsidR="002E49BE" w:rsidRPr="002E49BE" w:rsidRDefault="002E49BE" w:rsidP="002E49BE">
      <w:pPr>
        <w:jc w:val="both"/>
        <w:rPr>
          <w:rFonts w:asciiTheme="minorHAnsi" w:hAnsiTheme="minorHAnsi" w:cstheme="minorHAnsi"/>
          <w:sz w:val="22"/>
          <w:szCs w:val="22"/>
        </w:rPr>
      </w:pPr>
      <w:r w:rsidRPr="002E49BE">
        <w:rPr>
          <w:rFonts w:asciiTheme="minorHAnsi" w:hAnsiTheme="minorHAnsi" w:cstheme="minorHAnsi"/>
          <w:sz w:val="22"/>
          <w:szCs w:val="22"/>
        </w:rPr>
        <w:t>Splošna bolnišnica Celje za zagotavljanje energetske oskrbe celotne bolnišnice, uporablja energetske</w:t>
      </w:r>
    </w:p>
    <w:p w14:paraId="529B6FA8" w14:textId="77777777" w:rsidR="002E49BE" w:rsidRPr="002E49BE" w:rsidRDefault="002E49BE" w:rsidP="002E49BE">
      <w:pPr>
        <w:jc w:val="both"/>
        <w:rPr>
          <w:rFonts w:asciiTheme="minorHAnsi" w:hAnsiTheme="minorHAnsi" w:cstheme="minorHAnsi"/>
          <w:sz w:val="22"/>
          <w:szCs w:val="22"/>
        </w:rPr>
      </w:pPr>
      <w:r w:rsidRPr="002E49BE">
        <w:rPr>
          <w:rFonts w:asciiTheme="minorHAnsi" w:hAnsiTheme="minorHAnsi" w:cstheme="minorHAnsi"/>
          <w:sz w:val="22"/>
          <w:szCs w:val="22"/>
        </w:rPr>
        <w:t>sisteme ogrevanja in hlajenja.</w:t>
      </w:r>
    </w:p>
    <w:p w14:paraId="30175287" w14:textId="77777777" w:rsidR="002E49BE" w:rsidRPr="002E49BE" w:rsidRDefault="002E49BE" w:rsidP="002E49BE">
      <w:pPr>
        <w:jc w:val="both"/>
        <w:rPr>
          <w:rFonts w:asciiTheme="minorHAnsi" w:hAnsiTheme="minorHAnsi" w:cstheme="minorHAnsi"/>
          <w:sz w:val="22"/>
          <w:szCs w:val="22"/>
        </w:rPr>
      </w:pPr>
    </w:p>
    <w:p w14:paraId="09C5DE5C" w14:textId="77777777" w:rsidR="002E49BE" w:rsidRPr="002E49BE" w:rsidRDefault="002E49BE" w:rsidP="002E49BE">
      <w:pPr>
        <w:jc w:val="both"/>
        <w:rPr>
          <w:rFonts w:asciiTheme="minorHAnsi" w:hAnsiTheme="minorHAnsi" w:cstheme="minorHAnsi"/>
          <w:sz w:val="22"/>
          <w:szCs w:val="22"/>
        </w:rPr>
      </w:pPr>
      <w:r w:rsidRPr="002E49BE">
        <w:rPr>
          <w:rFonts w:asciiTheme="minorHAnsi" w:hAnsiTheme="minorHAnsi" w:cstheme="minorHAnsi"/>
          <w:sz w:val="22"/>
          <w:szCs w:val="22"/>
        </w:rPr>
        <w:t>Energetski sistemi ogrevanja v SB Celje sestavljajo:</w:t>
      </w:r>
    </w:p>
    <w:p w14:paraId="06F036AF" w14:textId="77777777" w:rsidR="002E49BE" w:rsidRPr="002E49BE" w:rsidRDefault="002E49BE" w:rsidP="002E49BE">
      <w:pPr>
        <w:pStyle w:val="Odstavekseznama"/>
        <w:numPr>
          <w:ilvl w:val="0"/>
          <w:numId w:val="30"/>
        </w:numPr>
        <w:contextualSpacing w:val="0"/>
        <w:jc w:val="both"/>
        <w:rPr>
          <w:rFonts w:asciiTheme="minorHAnsi" w:hAnsiTheme="minorHAnsi" w:cstheme="minorHAnsi"/>
          <w:sz w:val="22"/>
          <w:szCs w:val="22"/>
        </w:rPr>
      </w:pPr>
      <w:r w:rsidRPr="002E49BE">
        <w:rPr>
          <w:rFonts w:asciiTheme="minorHAnsi" w:hAnsiTheme="minorHAnsi" w:cstheme="minorHAnsi"/>
          <w:sz w:val="22"/>
          <w:szCs w:val="22"/>
        </w:rPr>
        <w:t xml:space="preserve">parni kotli (dva parna kotla znamke Bosch-Loss), </w:t>
      </w:r>
    </w:p>
    <w:p w14:paraId="486E8116" w14:textId="77777777" w:rsidR="002E49BE" w:rsidRPr="002E49BE" w:rsidRDefault="002E49BE" w:rsidP="002E49BE">
      <w:pPr>
        <w:pStyle w:val="Odstavekseznama"/>
        <w:numPr>
          <w:ilvl w:val="0"/>
          <w:numId w:val="30"/>
        </w:numPr>
        <w:contextualSpacing w:val="0"/>
        <w:jc w:val="both"/>
        <w:rPr>
          <w:rFonts w:asciiTheme="minorHAnsi" w:hAnsiTheme="minorHAnsi" w:cstheme="minorHAnsi"/>
          <w:sz w:val="22"/>
          <w:szCs w:val="22"/>
        </w:rPr>
      </w:pPr>
      <w:r w:rsidRPr="002E49BE">
        <w:rPr>
          <w:rFonts w:asciiTheme="minorHAnsi" w:hAnsiTheme="minorHAnsi" w:cstheme="minorHAnsi"/>
          <w:sz w:val="22"/>
          <w:szCs w:val="22"/>
        </w:rPr>
        <w:t>kogeneracijska naprava za sočasno proizvodnjo toplotne in električne energije</w:t>
      </w:r>
    </w:p>
    <w:p w14:paraId="525AF498" w14:textId="77777777" w:rsidR="002E49BE" w:rsidRPr="002E49BE" w:rsidRDefault="002E49BE" w:rsidP="002E49BE">
      <w:pPr>
        <w:jc w:val="both"/>
        <w:rPr>
          <w:rFonts w:asciiTheme="minorHAnsi" w:hAnsiTheme="minorHAnsi" w:cstheme="minorHAnsi"/>
          <w:sz w:val="22"/>
          <w:szCs w:val="22"/>
        </w:rPr>
      </w:pPr>
    </w:p>
    <w:p w14:paraId="06664FA0" w14:textId="77777777" w:rsidR="002E49BE" w:rsidRPr="002E49BE" w:rsidRDefault="002E49BE" w:rsidP="002E49BE">
      <w:pPr>
        <w:jc w:val="both"/>
        <w:rPr>
          <w:rFonts w:asciiTheme="minorHAnsi" w:hAnsiTheme="minorHAnsi" w:cstheme="minorHAnsi"/>
          <w:sz w:val="22"/>
          <w:szCs w:val="22"/>
        </w:rPr>
      </w:pPr>
      <w:r w:rsidRPr="002E49BE">
        <w:rPr>
          <w:rFonts w:asciiTheme="minorHAnsi" w:hAnsiTheme="minorHAnsi" w:cstheme="minorHAnsi"/>
          <w:sz w:val="22"/>
          <w:szCs w:val="22"/>
        </w:rPr>
        <w:t>Energetski sistemi hlajenja v SB Celje sestavljajo:</w:t>
      </w:r>
    </w:p>
    <w:p w14:paraId="1E096FE3" w14:textId="77777777" w:rsidR="002E49BE" w:rsidRPr="002E49BE" w:rsidRDefault="002E49BE" w:rsidP="002E49BE">
      <w:pPr>
        <w:pStyle w:val="Odstavekseznama"/>
        <w:numPr>
          <w:ilvl w:val="0"/>
          <w:numId w:val="30"/>
        </w:numPr>
        <w:contextualSpacing w:val="0"/>
        <w:jc w:val="both"/>
        <w:rPr>
          <w:rFonts w:asciiTheme="minorHAnsi" w:hAnsiTheme="minorHAnsi" w:cstheme="minorHAnsi"/>
          <w:sz w:val="22"/>
          <w:szCs w:val="22"/>
        </w:rPr>
      </w:pPr>
      <w:r w:rsidRPr="002E49BE">
        <w:rPr>
          <w:rFonts w:asciiTheme="minorHAnsi" w:hAnsiTheme="minorHAnsi" w:cstheme="minorHAnsi"/>
          <w:sz w:val="22"/>
          <w:szCs w:val="22"/>
        </w:rPr>
        <w:t xml:space="preserve">Hladilni agregati(2xhladilni agregat Carrier 30HXC, 1x hladilni agregat30 XW 1002) - ni predmet tega povpraševanja, </w:t>
      </w:r>
    </w:p>
    <w:p w14:paraId="6B162B3B" w14:textId="77777777" w:rsidR="002E49BE" w:rsidRPr="002E49BE" w:rsidRDefault="002E49BE" w:rsidP="002E49BE">
      <w:pPr>
        <w:pStyle w:val="Odstavekseznama"/>
        <w:numPr>
          <w:ilvl w:val="0"/>
          <w:numId w:val="30"/>
        </w:numPr>
        <w:contextualSpacing w:val="0"/>
        <w:jc w:val="both"/>
        <w:rPr>
          <w:rFonts w:asciiTheme="minorHAnsi" w:hAnsiTheme="minorHAnsi" w:cstheme="minorHAnsi"/>
          <w:sz w:val="22"/>
          <w:szCs w:val="22"/>
        </w:rPr>
      </w:pPr>
      <w:r w:rsidRPr="002E49BE">
        <w:rPr>
          <w:rFonts w:asciiTheme="minorHAnsi" w:hAnsiTheme="minorHAnsi" w:cstheme="minorHAnsi"/>
          <w:sz w:val="22"/>
          <w:szCs w:val="22"/>
        </w:rPr>
        <w:t xml:space="preserve">absorbcijska strojnica in </w:t>
      </w:r>
    </w:p>
    <w:p w14:paraId="4C85797C" w14:textId="77777777" w:rsidR="002E49BE" w:rsidRPr="002E49BE" w:rsidRDefault="002E49BE" w:rsidP="002E49BE">
      <w:pPr>
        <w:pStyle w:val="Odstavekseznama"/>
        <w:numPr>
          <w:ilvl w:val="0"/>
          <w:numId w:val="30"/>
        </w:numPr>
        <w:contextualSpacing w:val="0"/>
        <w:jc w:val="both"/>
        <w:rPr>
          <w:rFonts w:asciiTheme="minorHAnsi" w:hAnsiTheme="minorHAnsi" w:cstheme="minorHAnsi"/>
          <w:sz w:val="22"/>
          <w:szCs w:val="22"/>
        </w:rPr>
      </w:pPr>
      <w:r w:rsidRPr="002E49BE">
        <w:rPr>
          <w:rFonts w:asciiTheme="minorHAnsi" w:hAnsiTheme="minorHAnsi" w:cstheme="minorHAnsi"/>
          <w:sz w:val="22"/>
          <w:szCs w:val="22"/>
        </w:rPr>
        <w:t>split klima enote (cca 350 enot) - ni predmet tega povpraševanja.</w:t>
      </w:r>
    </w:p>
    <w:p w14:paraId="3792580C" w14:textId="77777777" w:rsidR="002E49BE" w:rsidRPr="002E49BE" w:rsidRDefault="002E49BE" w:rsidP="002E49BE">
      <w:pPr>
        <w:jc w:val="both"/>
        <w:rPr>
          <w:rFonts w:asciiTheme="minorHAnsi" w:hAnsiTheme="minorHAnsi" w:cstheme="minorHAnsi"/>
          <w:sz w:val="22"/>
          <w:szCs w:val="22"/>
        </w:rPr>
      </w:pPr>
    </w:p>
    <w:p w14:paraId="0448A193" w14:textId="77777777" w:rsidR="002E49BE" w:rsidRPr="002E49BE" w:rsidRDefault="002E49BE" w:rsidP="002E49BE">
      <w:pPr>
        <w:jc w:val="both"/>
        <w:rPr>
          <w:rFonts w:asciiTheme="minorHAnsi" w:hAnsiTheme="minorHAnsi" w:cstheme="minorHAnsi"/>
          <w:sz w:val="22"/>
          <w:szCs w:val="22"/>
        </w:rPr>
      </w:pPr>
      <w:r w:rsidRPr="002E49BE">
        <w:rPr>
          <w:rFonts w:asciiTheme="minorHAnsi" w:hAnsiTheme="minorHAnsi" w:cstheme="minorHAnsi"/>
          <w:sz w:val="22"/>
          <w:szCs w:val="22"/>
        </w:rPr>
        <w:t>Absorbcijski postroj, kotlovnica ter posamezne toplotne podpostaje so energetski sistem, kateri je povezani z ostalimi posameznimi energetskimi sistemi (sekundarni sistem ogrevanja, parni sistem, kogeneracijski sistem, hladilni sistem,…) in skupaj tvorijo celovit energetski sistem bolnišnice. Za nemoteno delovanje morajo biti vsi energetski sistemi med sabo povezani in usklajeni, kajti le tako lahko v bolnišnici zagotavljamo energijo (ogrevanje, hlajenje, para) in vodo.</w:t>
      </w:r>
    </w:p>
    <w:p w14:paraId="716B3660" w14:textId="77777777" w:rsidR="002E49BE" w:rsidRPr="002E49BE" w:rsidRDefault="002E49BE" w:rsidP="002E49BE">
      <w:pPr>
        <w:pStyle w:val="Brezrazmikov"/>
        <w:jc w:val="both"/>
        <w:rPr>
          <w:rFonts w:asciiTheme="minorHAnsi" w:hAnsiTheme="minorHAnsi" w:cstheme="minorHAnsi"/>
          <w:sz w:val="22"/>
          <w:szCs w:val="22"/>
        </w:rPr>
      </w:pPr>
    </w:p>
    <w:p w14:paraId="391206FF" w14:textId="77777777" w:rsidR="002E49BE" w:rsidRPr="002E49BE" w:rsidRDefault="002E49BE" w:rsidP="002E49BE">
      <w:pPr>
        <w:pStyle w:val="Brezrazmikov"/>
        <w:jc w:val="both"/>
        <w:rPr>
          <w:rFonts w:asciiTheme="minorHAnsi" w:hAnsiTheme="minorHAnsi" w:cstheme="minorHAnsi"/>
          <w:sz w:val="22"/>
          <w:szCs w:val="22"/>
        </w:rPr>
      </w:pPr>
      <w:r w:rsidRPr="002E49BE">
        <w:rPr>
          <w:rFonts w:asciiTheme="minorHAnsi" w:hAnsiTheme="minorHAnsi" w:cstheme="minorHAnsi"/>
          <w:sz w:val="22"/>
          <w:szCs w:val="22"/>
        </w:rPr>
        <w:t xml:space="preserve">Upravljanje, vzdrževanje, optimizacija in nadzor </w:t>
      </w:r>
      <w:r w:rsidRPr="002E49BE">
        <w:rPr>
          <w:rFonts w:asciiTheme="minorHAnsi" w:hAnsiTheme="minorHAnsi" w:cstheme="minorHAnsi"/>
          <w:b/>
          <w:sz w:val="22"/>
          <w:szCs w:val="22"/>
        </w:rPr>
        <w:t xml:space="preserve"> </w:t>
      </w:r>
      <w:r w:rsidRPr="002E49BE">
        <w:rPr>
          <w:rFonts w:asciiTheme="minorHAnsi" w:hAnsiTheme="minorHAnsi" w:cstheme="minorHAnsi"/>
          <w:sz w:val="22"/>
          <w:szCs w:val="22"/>
        </w:rPr>
        <w:t>poteka v skladu z navodili proizvajalcev ter skladno s tehničnimi normativi, predpisi in standardi, veljavnimi v slovenskem oz. evropskem prostoru.</w:t>
      </w:r>
    </w:p>
    <w:p w14:paraId="03A343E0" w14:textId="77777777" w:rsidR="002E49BE" w:rsidRPr="002E49BE" w:rsidRDefault="002E49BE" w:rsidP="002E49BE">
      <w:pPr>
        <w:jc w:val="both"/>
        <w:rPr>
          <w:rFonts w:asciiTheme="minorHAnsi" w:hAnsiTheme="minorHAnsi" w:cstheme="minorHAnsi"/>
          <w:sz w:val="22"/>
          <w:szCs w:val="22"/>
        </w:rPr>
      </w:pPr>
    </w:p>
    <w:p w14:paraId="296F96AF" w14:textId="77777777" w:rsidR="002E49BE" w:rsidRPr="002E49BE" w:rsidRDefault="002E49BE" w:rsidP="002E49BE">
      <w:pPr>
        <w:jc w:val="both"/>
        <w:rPr>
          <w:rFonts w:asciiTheme="minorHAnsi" w:hAnsiTheme="minorHAnsi" w:cstheme="minorHAnsi"/>
          <w:sz w:val="22"/>
          <w:szCs w:val="22"/>
          <w:u w:val="single"/>
        </w:rPr>
      </w:pPr>
      <w:r w:rsidRPr="002E49BE">
        <w:rPr>
          <w:rFonts w:asciiTheme="minorHAnsi" w:hAnsiTheme="minorHAnsi" w:cstheme="minorHAnsi"/>
          <w:sz w:val="22"/>
          <w:szCs w:val="22"/>
          <w:u w:val="single"/>
        </w:rPr>
        <w:t>Kotlovnica zajema naslednje sklope – zeleni zavihki v excel datoteki (vzdrževanje strojne in elektro opreme):</w:t>
      </w:r>
    </w:p>
    <w:p w14:paraId="38F474CB" w14:textId="77777777" w:rsidR="002E49BE" w:rsidRPr="002E49BE" w:rsidRDefault="002E49BE" w:rsidP="002E49BE">
      <w:pPr>
        <w:pStyle w:val="Brezrazmikov"/>
        <w:numPr>
          <w:ilvl w:val="0"/>
          <w:numId w:val="26"/>
        </w:numPr>
        <w:spacing w:line="276" w:lineRule="auto"/>
        <w:jc w:val="both"/>
        <w:rPr>
          <w:rFonts w:asciiTheme="minorHAnsi" w:hAnsiTheme="minorHAnsi" w:cstheme="minorHAnsi"/>
          <w:sz w:val="22"/>
          <w:szCs w:val="22"/>
        </w:rPr>
      </w:pPr>
      <w:r w:rsidRPr="002E49BE">
        <w:rPr>
          <w:rFonts w:asciiTheme="minorHAnsi" w:hAnsiTheme="minorHAnsi" w:cstheme="minorHAnsi"/>
          <w:sz w:val="22"/>
          <w:szCs w:val="22"/>
        </w:rPr>
        <w:t>KOTLOVNICA SPLOŠNO</w:t>
      </w:r>
    </w:p>
    <w:p w14:paraId="15315296" w14:textId="77777777" w:rsidR="002E49BE" w:rsidRPr="002E49BE" w:rsidRDefault="002E49BE" w:rsidP="002E49BE">
      <w:pPr>
        <w:pStyle w:val="Brezrazmikov"/>
        <w:numPr>
          <w:ilvl w:val="0"/>
          <w:numId w:val="26"/>
        </w:numPr>
        <w:spacing w:line="276" w:lineRule="auto"/>
        <w:jc w:val="both"/>
        <w:rPr>
          <w:rFonts w:asciiTheme="minorHAnsi" w:hAnsiTheme="minorHAnsi" w:cstheme="minorHAnsi"/>
          <w:sz w:val="22"/>
          <w:szCs w:val="22"/>
        </w:rPr>
      </w:pPr>
      <w:r w:rsidRPr="002E49BE">
        <w:rPr>
          <w:rFonts w:asciiTheme="minorHAnsi" w:hAnsiTheme="minorHAnsi" w:cstheme="minorHAnsi"/>
          <w:sz w:val="22"/>
          <w:szCs w:val="22"/>
        </w:rPr>
        <w:t>KOTLOVNICA PARNI SISTEM</w:t>
      </w:r>
    </w:p>
    <w:p w14:paraId="2039F8DF" w14:textId="77777777" w:rsidR="002E49BE" w:rsidRPr="002E49BE" w:rsidRDefault="002E49BE" w:rsidP="002E49BE">
      <w:pPr>
        <w:pStyle w:val="Brezrazmikov"/>
        <w:numPr>
          <w:ilvl w:val="0"/>
          <w:numId w:val="26"/>
        </w:numPr>
        <w:spacing w:line="276" w:lineRule="auto"/>
        <w:jc w:val="both"/>
        <w:rPr>
          <w:rFonts w:asciiTheme="minorHAnsi" w:hAnsiTheme="minorHAnsi" w:cstheme="minorHAnsi"/>
          <w:sz w:val="22"/>
          <w:szCs w:val="22"/>
        </w:rPr>
      </w:pPr>
      <w:r w:rsidRPr="002E49BE">
        <w:rPr>
          <w:rFonts w:asciiTheme="minorHAnsi" w:hAnsiTheme="minorHAnsi" w:cstheme="minorHAnsi"/>
          <w:sz w:val="22"/>
          <w:szCs w:val="22"/>
        </w:rPr>
        <w:t>KOTLOVNICA OGREVALNI SISTEM</w:t>
      </w:r>
    </w:p>
    <w:p w14:paraId="6B0D3536" w14:textId="77777777" w:rsidR="002E49BE" w:rsidRPr="002E49BE" w:rsidRDefault="002E49BE" w:rsidP="002E49BE">
      <w:pPr>
        <w:pStyle w:val="Brezrazmikov"/>
        <w:jc w:val="both"/>
        <w:rPr>
          <w:rFonts w:asciiTheme="minorHAnsi" w:hAnsiTheme="minorHAnsi" w:cstheme="minorHAnsi"/>
          <w:sz w:val="22"/>
          <w:szCs w:val="22"/>
        </w:rPr>
      </w:pPr>
    </w:p>
    <w:p w14:paraId="74BF4D47" w14:textId="77777777" w:rsidR="002E49BE" w:rsidRPr="002E49BE" w:rsidRDefault="002E49BE" w:rsidP="002E49BE">
      <w:pPr>
        <w:pStyle w:val="Brezrazmikov"/>
        <w:jc w:val="both"/>
        <w:rPr>
          <w:rFonts w:asciiTheme="minorHAnsi" w:hAnsiTheme="minorHAnsi" w:cstheme="minorHAnsi"/>
          <w:sz w:val="22"/>
          <w:szCs w:val="22"/>
          <w:u w:val="single"/>
        </w:rPr>
      </w:pPr>
      <w:r w:rsidRPr="002E49BE">
        <w:rPr>
          <w:rFonts w:asciiTheme="minorHAnsi" w:hAnsiTheme="minorHAnsi" w:cstheme="minorHAnsi"/>
          <w:sz w:val="22"/>
          <w:szCs w:val="22"/>
          <w:u w:val="single"/>
        </w:rPr>
        <w:t>Toplotne podpostaje zajemajo naslednje objekte –sivi zavihek v ecxel datoteki :</w:t>
      </w:r>
    </w:p>
    <w:p w14:paraId="6A0495F3" w14:textId="77777777" w:rsidR="002E49BE" w:rsidRPr="002E49BE" w:rsidRDefault="002E49BE" w:rsidP="002E49BE">
      <w:pPr>
        <w:pStyle w:val="Brezrazmikov"/>
        <w:numPr>
          <w:ilvl w:val="0"/>
          <w:numId w:val="26"/>
        </w:numPr>
        <w:spacing w:line="276" w:lineRule="auto"/>
        <w:jc w:val="both"/>
        <w:rPr>
          <w:rFonts w:asciiTheme="minorHAnsi" w:hAnsiTheme="minorHAnsi" w:cstheme="minorHAnsi"/>
          <w:sz w:val="22"/>
          <w:szCs w:val="22"/>
        </w:rPr>
      </w:pPr>
      <w:r w:rsidRPr="002E49BE">
        <w:rPr>
          <w:rFonts w:asciiTheme="minorHAnsi" w:hAnsiTheme="minorHAnsi" w:cstheme="minorHAnsi"/>
          <w:sz w:val="22"/>
          <w:szCs w:val="22"/>
        </w:rPr>
        <w:t>TP POLIKLINIKA - ogrevanje in priprava sanitarne vode</w:t>
      </w:r>
    </w:p>
    <w:p w14:paraId="4CF9808A" w14:textId="77777777" w:rsidR="002E49BE" w:rsidRPr="002E49BE" w:rsidRDefault="002E49BE" w:rsidP="002E49BE">
      <w:pPr>
        <w:pStyle w:val="Brezrazmikov"/>
        <w:numPr>
          <w:ilvl w:val="0"/>
          <w:numId w:val="26"/>
        </w:numPr>
        <w:spacing w:line="276" w:lineRule="auto"/>
        <w:jc w:val="both"/>
        <w:rPr>
          <w:rFonts w:asciiTheme="minorHAnsi" w:hAnsiTheme="minorHAnsi" w:cstheme="minorHAnsi"/>
          <w:sz w:val="22"/>
          <w:szCs w:val="22"/>
        </w:rPr>
      </w:pPr>
      <w:r w:rsidRPr="002E49BE">
        <w:rPr>
          <w:rFonts w:asciiTheme="minorHAnsi" w:hAnsiTheme="minorHAnsi" w:cstheme="minorHAnsi"/>
          <w:sz w:val="22"/>
          <w:szCs w:val="22"/>
        </w:rPr>
        <w:t>TP POLIKLINIKA KLIMA - ogrevanje</w:t>
      </w:r>
    </w:p>
    <w:p w14:paraId="1AC5123D" w14:textId="77777777" w:rsidR="002E49BE" w:rsidRPr="002E49BE" w:rsidRDefault="002E49BE" w:rsidP="002E49BE">
      <w:pPr>
        <w:pStyle w:val="Brezrazmikov"/>
        <w:numPr>
          <w:ilvl w:val="0"/>
          <w:numId w:val="26"/>
        </w:numPr>
        <w:spacing w:line="276" w:lineRule="auto"/>
        <w:jc w:val="both"/>
        <w:rPr>
          <w:rFonts w:asciiTheme="minorHAnsi" w:hAnsiTheme="minorHAnsi" w:cstheme="minorHAnsi"/>
          <w:sz w:val="22"/>
          <w:szCs w:val="22"/>
        </w:rPr>
      </w:pPr>
      <w:r w:rsidRPr="002E49BE">
        <w:rPr>
          <w:rFonts w:asciiTheme="minorHAnsi" w:hAnsiTheme="minorHAnsi" w:cstheme="minorHAnsi"/>
          <w:sz w:val="22"/>
          <w:szCs w:val="22"/>
        </w:rPr>
        <w:t>TP OČESNA AMBULANTA - ogrevanje in priprava sanitarne vode</w:t>
      </w:r>
    </w:p>
    <w:p w14:paraId="15597B6A" w14:textId="77777777" w:rsidR="002E49BE" w:rsidRPr="002E49BE" w:rsidRDefault="002E49BE" w:rsidP="002E49BE">
      <w:pPr>
        <w:pStyle w:val="Brezrazmikov"/>
        <w:numPr>
          <w:ilvl w:val="0"/>
          <w:numId w:val="26"/>
        </w:numPr>
        <w:spacing w:line="276" w:lineRule="auto"/>
        <w:jc w:val="both"/>
        <w:rPr>
          <w:rFonts w:asciiTheme="minorHAnsi" w:hAnsiTheme="minorHAnsi" w:cstheme="minorHAnsi"/>
          <w:sz w:val="22"/>
          <w:szCs w:val="22"/>
        </w:rPr>
      </w:pPr>
      <w:r w:rsidRPr="002E49BE">
        <w:rPr>
          <w:rFonts w:asciiTheme="minorHAnsi" w:hAnsiTheme="minorHAnsi" w:cstheme="minorHAnsi"/>
          <w:sz w:val="22"/>
          <w:szCs w:val="22"/>
        </w:rPr>
        <w:t>TP INFEKCIJA - ogrevanje in priprava sanitarne vode</w:t>
      </w:r>
    </w:p>
    <w:p w14:paraId="24E04F67" w14:textId="77777777" w:rsidR="002E49BE" w:rsidRPr="002E49BE" w:rsidRDefault="002E49BE" w:rsidP="002E49BE">
      <w:pPr>
        <w:pStyle w:val="Brezrazmikov"/>
        <w:numPr>
          <w:ilvl w:val="0"/>
          <w:numId w:val="26"/>
        </w:numPr>
        <w:spacing w:line="276" w:lineRule="auto"/>
        <w:jc w:val="both"/>
        <w:rPr>
          <w:rFonts w:asciiTheme="minorHAnsi" w:hAnsiTheme="minorHAnsi" w:cstheme="minorHAnsi"/>
          <w:sz w:val="22"/>
          <w:szCs w:val="22"/>
        </w:rPr>
      </w:pPr>
      <w:r w:rsidRPr="002E49BE">
        <w:rPr>
          <w:rFonts w:asciiTheme="minorHAnsi" w:hAnsiTheme="minorHAnsi" w:cstheme="minorHAnsi"/>
          <w:sz w:val="22"/>
          <w:szCs w:val="22"/>
        </w:rPr>
        <w:t>TP T-OBJKET - ogrevanje in priprava sanitarne vode</w:t>
      </w:r>
    </w:p>
    <w:p w14:paraId="4C52D73E" w14:textId="77777777" w:rsidR="002E49BE" w:rsidRPr="002E49BE" w:rsidRDefault="002E49BE" w:rsidP="002E49BE">
      <w:pPr>
        <w:pStyle w:val="Brezrazmikov"/>
        <w:numPr>
          <w:ilvl w:val="0"/>
          <w:numId w:val="26"/>
        </w:numPr>
        <w:spacing w:line="276" w:lineRule="auto"/>
        <w:jc w:val="both"/>
        <w:rPr>
          <w:rFonts w:asciiTheme="minorHAnsi" w:hAnsiTheme="minorHAnsi" w:cstheme="minorHAnsi"/>
          <w:sz w:val="22"/>
          <w:szCs w:val="22"/>
        </w:rPr>
      </w:pPr>
      <w:r w:rsidRPr="002E49BE">
        <w:rPr>
          <w:rFonts w:asciiTheme="minorHAnsi" w:hAnsiTheme="minorHAnsi" w:cstheme="minorHAnsi"/>
          <w:sz w:val="22"/>
          <w:szCs w:val="22"/>
        </w:rPr>
        <w:t>TP KIRURGIJA - ogrevanje in priprava sanitarne vode</w:t>
      </w:r>
    </w:p>
    <w:p w14:paraId="2118418A" w14:textId="77777777" w:rsidR="002E49BE" w:rsidRPr="002E49BE" w:rsidRDefault="002E49BE" w:rsidP="002E49BE">
      <w:pPr>
        <w:pStyle w:val="Brezrazmikov"/>
        <w:numPr>
          <w:ilvl w:val="0"/>
          <w:numId w:val="26"/>
        </w:numPr>
        <w:spacing w:line="276" w:lineRule="auto"/>
        <w:jc w:val="both"/>
        <w:rPr>
          <w:rFonts w:asciiTheme="minorHAnsi" w:hAnsiTheme="minorHAnsi" w:cstheme="minorHAnsi"/>
          <w:sz w:val="22"/>
          <w:szCs w:val="22"/>
        </w:rPr>
      </w:pPr>
      <w:r w:rsidRPr="002E49BE">
        <w:rPr>
          <w:rFonts w:asciiTheme="minorHAnsi" w:hAnsiTheme="minorHAnsi" w:cstheme="minorHAnsi"/>
          <w:sz w:val="22"/>
          <w:szCs w:val="22"/>
        </w:rPr>
        <w:t>TP GINEKOLOGIJA - ogrevanje in priprava sanitarne vode</w:t>
      </w:r>
    </w:p>
    <w:p w14:paraId="3A9700B5" w14:textId="77777777" w:rsidR="002E49BE" w:rsidRPr="002E49BE" w:rsidRDefault="002E49BE" w:rsidP="002E49BE">
      <w:pPr>
        <w:pStyle w:val="Brezrazmikov"/>
        <w:numPr>
          <w:ilvl w:val="0"/>
          <w:numId w:val="26"/>
        </w:numPr>
        <w:spacing w:line="276" w:lineRule="auto"/>
        <w:jc w:val="both"/>
        <w:rPr>
          <w:rFonts w:asciiTheme="minorHAnsi" w:hAnsiTheme="minorHAnsi" w:cstheme="minorHAnsi"/>
          <w:sz w:val="22"/>
          <w:szCs w:val="22"/>
        </w:rPr>
      </w:pPr>
      <w:r w:rsidRPr="002E49BE">
        <w:rPr>
          <w:rFonts w:asciiTheme="minorHAnsi" w:hAnsiTheme="minorHAnsi" w:cstheme="minorHAnsi"/>
          <w:sz w:val="22"/>
          <w:szCs w:val="22"/>
        </w:rPr>
        <w:t>TP PRALNICA - ogrevanje in priprava sanitarne vode</w:t>
      </w:r>
    </w:p>
    <w:p w14:paraId="4E02F4B9" w14:textId="77777777" w:rsidR="002E49BE" w:rsidRPr="002E49BE" w:rsidRDefault="002E49BE" w:rsidP="002E49BE">
      <w:pPr>
        <w:pStyle w:val="Brezrazmikov"/>
        <w:numPr>
          <w:ilvl w:val="0"/>
          <w:numId w:val="26"/>
        </w:numPr>
        <w:spacing w:line="276" w:lineRule="auto"/>
        <w:jc w:val="both"/>
        <w:rPr>
          <w:rFonts w:asciiTheme="minorHAnsi" w:hAnsiTheme="minorHAnsi" w:cstheme="minorHAnsi"/>
          <w:sz w:val="22"/>
          <w:szCs w:val="22"/>
        </w:rPr>
      </w:pPr>
      <w:r w:rsidRPr="002E49BE">
        <w:rPr>
          <w:rFonts w:asciiTheme="minorHAnsi" w:hAnsiTheme="minorHAnsi" w:cstheme="minorHAnsi"/>
          <w:sz w:val="22"/>
          <w:szCs w:val="22"/>
        </w:rPr>
        <w:t>TP URGENCA - ogrevanje in priprava sanitarne vode</w:t>
      </w:r>
    </w:p>
    <w:p w14:paraId="6273364C" w14:textId="77777777" w:rsidR="002E49BE" w:rsidRPr="002E49BE" w:rsidRDefault="002E49BE" w:rsidP="002E49BE">
      <w:pPr>
        <w:pStyle w:val="Brezrazmikov"/>
        <w:numPr>
          <w:ilvl w:val="0"/>
          <w:numId w:val="26"/>
        </w:numPr>
        <w:spacing w:line="276" w:lineRule="auto"/>
        <w:jc w:val="both"/>
        <w:rPr>
          <w:rFonts w:asciiTheme="minorHAnsi" w:hAnsiTheme="minorHAnsi" w:cstheme="minorHAnsi"/>
          <w:sz w:val="22"/>
          <w:szCs w:val="22"/>
        </w:rPr>
      </w:pPr>
      <w:r w:rsidRPr="002E49BE">
        <w:rPr>
          <w:rFonts w:asciiTheme="minorHAnsi" w:hAnsiTheme="minorHAnsi" w:cstheme="minorHAnsi"/>
          <w:sz w:val="22"/>
          <w:szCs w:val="22"/>
        </w:rPr>
        <w:t>TP TEHNIČNE SLUŽBE – ogrevanje</w:t>
      </w:r>
    </w:p>
    <w:p w14:paraId="78F6DA52" w14:textId="77777777" w:rsidR="002E49BE" w:rsidRPr="002E49BE" w:rsidRDefault="002E49BE" w:rsidP="002E49BE">
      <w:pPr>
        <w:pStyle w:val="Brezrazmikov"/>
        <w:jc w:val="both"/>
        <w:rPr>
          <w:rFonts w:asciiTheme="minorHAnsi" w:hAnsiTheme="minorHAnsi" w:cstheme="minorHAnsi"/>
          <w:sz w:val="22"/>
          <w:szCs w:val="22"/>
        </w:rPr>
      </w:pPr>
    </w:p>
    <w:p w14:paraId="31227E64" w14:textId="77777777" w:rsidR="002E49BE" w:rsidRPr="002E49BE" w:rsidRDefault="002E49BE" w:rsidP="002E49BE">
      <w:pPr>
        <w:pStyle w:val="Brezrazmikov"/>
        <w:jc w:val="both"/>
        <w:rPr>
          <w:rFonts w:asciiTheme="minorHAnsi" w:hAnsiTheme="minorHAnsi" w:cstheme="minorHAnsi"/>
          <w:sz w:val="22"/>
          <w:szCs w:val="22"/>
          <w:u w:val="single"/>
        </w:rPr>
      </w:pPr>
      <w:r w:rsidRPr="002E49BE">
        <w:rPr>
          <w:rFonts w:asciiTheme="minorHAnsi" w:hAnsiTheme="minorHAnsi" w:cstheme="minorHAnsi"/>
          <w:sz w:val="22"/>
          <w:szCs w:val="22"/>
          <w:u w:val="single"/>
        </w:rPr>
        <w:t>Absorbcijski postroj – moder zavihek v excel datoteki:</w:t>
      </w:r>
    </w:p>
    <w:p w14:paraId="13578CE3" w14:textId="77777777" w:rsidR="002E49BE" w:rsidRPr="002E49BE" w:rsidRDefault="002E49BE" w:rsidP="002E49BE">
      <w:pPr>
        <w:pStyle w:val="Brezrazmikov"/>
        <w:numPr>
          <w:ilvl w:val="0"/>
          <w:numId w:val="21"/>
        </w:numPr>
        <w:jc w:val="both"/>
        <w:rPr>
          <w:rFonts w:asciiTheme="minorHAnsi" w:hAnsiTheme="minorHAnsi" w:cstheme="minorHAnsi"/>
          <w:iCs/>
          <w:sz w:val="22"/>
          <w:szCs w:val="22"/>
        </w:rPr>
      </w:pPr>
      <w:r w:rsidRPr="002E49BE">
        <w:rPr>
          <w:rFonts w:asciiTheme="minorHAnsi" w:hAnsiTheme="minorHAnsi" w:cstheme="minorHAnsi"/>
          <w:iCs/>
          <w:sz w:val="22"/>
          <w:szCs w:val="22"/>
        </w:rPr>
        <w:t>Absorpcijski hladilnik Thermax 5G3MC, vključno s elektro krmilno omaro in opremo</w:t>
      </w:r>
    </w:p>
    <w:p w14:paraId="20C489AD" w14:textId="77777777" w:rsidR="002E49BE" w:rsidRPr="002E49BE" w:rsidRDefault="002E49BE" w:rsidP="002E49BE">
      <w:pPr>
        <w:pStyle w:val="Brezrazmikov"/>
        <w:numPr>
          <w:ilvl w:val="0"/>
          <w:numId w:val="21"/>
        </w:numPr>
        <w:jc w:val="both"/>
        <w:rPr>
          <w:rFonts w:asciiTheme="minorHAnsi" w:hAnsiTheme="minorHAnsi" w:cstheme="minorHAnsi"/>
          <w:iCs/>
          <w:sz w:val="22"/>
          <w:szCs w:val="22"/>
        </w:rPr>
      </w:pPr>
      <w:r w:rsidRPr="002E49BE">
        <w:rPr>
          <w:rFonts w:asciiTheme="minorHAnsi" w:hAnsiTheme="minorHAnsi" w:cstheme="minorHAnsi"/>
          <w:iCs/>
          <w:sz w:val="22"/>
          <w:szCs w:val="22"/>
        </w:rPr>
        <w:t>Dvojni hladilni stolp odprte izvedbe HSA 9/09</w:t>
      </w:r>
    </w:p>
    <w:p w14:paraId="2EE287F1" w14:textId="77777777" w:rsidR="002E49BE" w:rsidRPr="002E49BE" w:rsidRDefault="002E49BE" w:rsidP="002E49BE">
      <w:pPr>
        <w:pStyle w:val="Brezrazmikov"/>
        <w:numPr>
          <w:ilvl w:val="0"/>
          <w:numId w:val="21"/>
        </w:numPr>
        <w:jc w:val="both"/>
        <w:rPr>
          <w:rFonts w:asciiTheme="minorHAnsi" w:hAnsiTheme="minorHAnsi" w:cstheme="minorHAnsi"/>
          <w:iCs/>
          <w:sz w:val="22"/>
          <w:szCs w:val="22"/>
        </w:rPr>
      </w:pPr>
      <w:r w:rsidRPr="002E49BE">
        <w:rPr>
          <w:rFonts w:asciiTheme="minorHAnsi" w:hAnsiTheme="minorHAnsi" w:cstheme="minorHAnsi"/>
          <w:iCs/>
          <w:sz w:val="22"/>
          <w:szCs w:val="22"/>
        </w:rPr>
        <w:t>Črpalke, merilna oprema, cevne inštalacije in zaporne armature sistema hladilne vode</w:t>
      </w:r>
    </w:p>
    <w:p w14:paraId="4385F713" w14:textId="77777777" w:rsidR="002E49BE" w:rsidRPr="002E49BE" w:rsidRDefault="002E49BE" w:rsidP="002E49BE">
      <w:pPr>
        <w:pStyle w:val="Brezrazmikov"/>
        <w:numPr>
          <w:ilvl w:val="0"/>
          <w:numId w:val="21"/>
        </w:numPr>
        <w:jc w:val="both"/>
        <w:rPr>
          <w:rFonts w:asciiTheme="minorHAnsi" w:hAnsiTheme="minorHAnsi" w:cstheme="minorHAnsi"/>
          <w:iCs/>
          <w:sz w:val="22"/>
          <w:szCs w:val="22"/>
        </w:rPr>
      </w:pPr>
      <w:r w:rsidRPr="002E49BE">
        <w:rPr>
          <w:rFonts w:asciiTheme="minorHAnsi" w:hAnsiTheme="minorHAnsi" w:cstheme="minorHAnsi"/>
          <w:iCs/>
          <w:sz w:val="22"/>
          <w:szCs w:val="22"/>
        </w:rPr>
        <w:t>Sistem odsoljevanja ON-15, sistem hladilne vode</w:t>
      </w:r>
    </w:p>
    <w:p w14:paraId="05647B88" w14:textId="77777777" w:rsidR="002E49BE" w:rsidRPr="002E49BE" w:rsidRDefault="002E49BE" w:rsidP="002E49BE">
      <w:pPr>
        <w:pStyle w:val="Brezrazmikov"/>
        <w:numPr>
          <w:ilvl w:val="0"/>
          <w:numId w:val="21"/>
        </w:numPr>
        <w:jc w:val="both"/>
        <w:rPr>
          <w:rFonts w:asciiTheme="minorHAnsi" w:hAnsiTheme="minorHAnsi" w:cstheme="minorHAnsi"/>
          <w:iCs/>
          <w:sz w:val="22"/>
          <w:szCs w:val="22"/>
        </w:rPr>
      </w:pPr>
      <w:r w:rsidRPr="002E49BE">
        <w:rPr>
          <w:rFonts w:asciiTheme="minorHAnsi" w:hAnsiTheme="minorHAnsi" w:cstheme="minorHAnsi"/>
          <w:iCs/>
          <w:sz w:val="22"/>
          <w:szCs w:val="22"/>
        </w:rPr>
        <w:t>Dvojna mehčalna naprava IDM 40-200, sistem hladilne vode</w:t>
      </w:r>
    </w:p>
    <w:p w14:paraId="7AE3CBE5" w14:textId="77777777" w:rsidR="002E49BE" w:rsidRPr="002E49BE" w:rsidRDefault="002E49BE" w:rsidP="002E49BE">
      <w:pPr>
        <w:pStyle w:val="Brezrazmikov"/>
        <w:numPr>
          <w:ilvl w:val="0"/>
          <w:numId w:val="21"/>
        </w:numPr>
        <w:jc w:val="both"/>
        <w:rPr>
          <w:rFonts w:asciiTheme="minorHAnsi" w:hAnsiTheme="minorHAnsi" w:cstheme="minorHAnsi"/>
          <w:iCs/>
          <w:sz w:val="22"/>
          <w:szCs w:val="22"/>
        </w:rPr>
      </w:pPr>
      <w:r w:rsidRPr="002E49BE">
        <w:rPr>
          <w:rFonts w:asciiTheme="minorHAnsi" w:hAnsiTheme="minorHAnsi" w:cstheme="minorHAnsi"/>
          <w:iCs/>
          <w:sz w:val="22"/>
          <w:szCs w:val="22"/>
        </w:rPr>
        <w:t>Dozirna naprava za doziranje inhibitorja korozije</w:t>
      </w:r>
    </w:p>
    <w:p w14:paraId="101218F0" w14:textId="77777777" w:rsidR="002E49BE" w:rsidRPr="002E49BE" w:rsidRDefault="002E49BE" w:rsidP="002E49BE">
      <w:pPr>
        <w:pStyle w:val="Brezrazmikov"/>
        <w:numPr>
          <w:ilvl w:val="0"/>
          <w:numId w:val="21"/>
        </w:numPr>
        <w:jc w:val="both"/>
        <w:rPr>
          <w:rFonts w:asciiTheme="minorHAnsi" w:hAnsiTheme="minorHAnsi" w:cstheme="minorHAnsi"/>
          <w:iCs/>
          <w:sz w:val="22"/>
          <w:szCs w:val="22"/>
        </w:rPr>
      </w:pPr>
      <w:r w:rsidRPr="002E49BE">
        <w:rPr>
          <w:rFonts w:asciiTheme="minorHAnsi" w:hAnsiTheme="minorHAnsi" w:cstheme="minorHAnsi"/>
          <w:iCs/>
          <w:sz w:val="22"/>
          <w:szCs w:val="22"/>
        </w:rPr>
        <w:t>Dozirna naprava za doziranje biocida</w:t>
      </w:r>
    </w:p>
    <w:p w14:paraId="215375B2" w14:textId="77777777" w:rsidR="002E49BE" w:rsidRPr="002E49BE" w:rsidRDefault="002E49BE" w:rsidP="002E49BE">
      <w:pPr>
        <w:pStyle w:val="Brezrazmikov"/>
        <w:numPr>
          <w:ilvl w:val="0"/>
          <w:numId w:val="21"/>
        </w:numPr>
        <w:jc w:val="both"/>
        <w:rPr>
          <w:rFonts w:asciiTheme="minorHAnsi" w:hAnsiTheme="minorHAnsi" w:cstheme="minorHAnsi"/>
          <w:iCs/>
          <w:sz w:val="22"/>
          <w:szCs w:val="22"/>
        </w:rPr>
      </w:pPr>
      <w:r w:rsidRPr="002E49BE">
        <w:rPr>
          <w:rFonts w:asciiTheme="minorHAnsi" w:hAnsiTheme="minorHAnsi" w:cstheme="minorHAnsi"/>
          <w:iCs/>
          <w:sz w:val="22"/>
          <w:szCs w:val="22"/>
        </w:rPr>
        <w:t>Merilnik pretoka  in energije ogrevne vode in hlajene vode absorberja (Kamstrup Ultraflow)</w:t>
      </w:r>
    </w:p>
    <w:p w14:paraId="19D70495" w14:textId="77777777" w:rsidR="002E49BE" w:rsidRPr="002E49BE" w:rsidRDefault="002E49BE" w:rsidP="002E49BE">
      <w:pPr>
        <w:pStyle w:val="Brezrazmikov"/>
        <w:numPr>
          <w:ilvl w:val="0"/>
          <w:numId w:val="21"/>
        </w:numPr>
        <w:jc w:val="both"/>
        <w:rPr>
          <w:rFonts w:asciiTheme="minorHAnsi" w:hAnsiTheme="minorHAnsi" w:cstheme="minorHAnsi"/>
          <w:iCs/>
          <w:sz w:val="22"/>
          <w:szCs w:val="22"/>
        </w:rPr>
      </w:pPr>
      <w:r w:rsidRPr="002E49BE">
        <w:rPr>
          <w:rFonts w:asciiTheme="minorHAnsi" w:hAnsiTheme="minorHAnsi" w:cstheme="minorHAnsi"/>
          <w:iCs/>
          <w:sz w:val="22"/>
          <w:szCs w:val="22"/>
        </w:rPr>
        <w:t>Merilnik pretoka surove vode in merilnik pretoka mehke vode</w:t>
      </w:r>
    </w:p>
    <w:p w14:paraId="68D79694" w14:textId="77777777" w:rsidR="002E49BE" w:rsidRPr="002E49BE" w:rsidRDefault="002E49BE" w:rsidP="002E49BE">
      <w:pPr>
        <w:pStyle w:val="Brezrazmikov"/>
        <w:numPr>
          <w:ilvl w:val="0"/>
          <w:numId w:val="21"/>
        </w:numPr>
        <w:jc w:val="both"/>
        <w:rPr>
          <w:rFonts w:asciiTheme="minorHAnsi" w:hAnsiTheme="minorHAnsi" w:cstheme="minorHAnsi"/>
          <w:iCs/>
          <w:sz w:val="22"/>
          <w:szCs w:val="22"/>
        </w:rPr>
      </w:pPr>
      <w:r w:rsidRPr="002E49BE">
        <w:rPr>
          <w:rFonts w:asciiTheme="minorHAnsi" w:hAnsiTheme="minorHAnsi" w:cstheme="minorHAnsi"/>
          <w:iCs/>
          <w:sz w:val="22"/>
          <w:szCs w:val="22"/>
        </w:rPr>
        <w:t>Prezračevalni sistem strojnice absorberja – ventilatorji, rešetke, kanalski razvodi</w:t>
      </w:r>
    </w:p>
    <w:p w14:paraId="31B88C6D" w14:textId="77777777" w:rsidR="002E49BE" w:rsidRPr="002E49BE" w:rsidRDefault="002E49BE" w:rsidP="002E49BE">
      <w:pPr>
        <w:pStyle w:val="Brezrazmikov"/>
        <w:numPr>
          <w:ilvl w:val="0"/>
          <w:numId w:val="21"/>
        </w:numPr>
        <w:jc w:val="both"/>
        <w:rPr>
          <w:rFonts w:asciiTheme="minorHAnsi" w:hAnsiTheme="minorHAnsi" w:cstheme="minorHAnsi"/>
          <w:iCs/>
          <w:sz w:val="22"/>
          <w:szCs w:val="22"/>
        </w:rPr>
      </w:pPr>
      <w:r w:rsidRPr="002E49BE">
        <w:rPr>
          <w:rFonts w:asciiTheme="minorHAnsi" w:hAnsiTheme="minorHAnsi" w:cstheme="minorHAnsi"/>
          <w:iCs/>
          <w:sz w:val="22"/>
          <w:szCs w:val="22"/>
        </w:rPr>
        <w:t>Ogrevanje kontejnerja in cevovodov v zimskem času – elektro radiatorji in elektro samoregulirni vodniki za preprečevanja zmrzovanja medija</w:t>
      </w:r>
    </w:p>
    <w:p w14:paraId="0FEFF137" w14:textId="77777777" w:rsidR="002E49BE" w:rsidRPr="002E49BE" w:rsidRDefault="002E49BE" w:rsidP="002E49BE">
      <w:pPr>
        <w:pStyle w:val="Brezrazmikov"/>
        <w:numPr>
          <w:ilvl w:val="0"/>
          <w:numId w:val="21"/>
        </w:numPr>
        <w:jc w:val="both"/>
        <w:rPr>
          <w:rFonts w:asciiTheme="minorHAnsi" w:hAnsiTheme="minorHAnsi" w:cstheme="minorHAnsi"/>
          <w:iCs/>
          <w:sz w:val="22"/>
          <w:szCs w:val="22"/>
        </w:rPr>
      </w:pPr>
      <w:r w:rsidRPr="002E49BE">
        <w:rPr>
          <w:rFonts w:asciiTheme="minorHAnsi" w:hAnsiTheme="minorHAnsi" w:cstheme="minorHAnsi"/>
          <w:iCs/>
          <w:sz w:val="22"/>
          <w:szCs w:val="22"/>
        </w:rPr>
        <w:t>Glavni elektro razdelilnik BHB in RHC3, brez PLC krmilnika in povezane periferne opreme krmilnika in kabelskih povezav</w:t>
      </w:r>
    </w:p>
    <w:p w14:paraId="030586A1" w14:textId="77777777" w:rsidR="002E49BE" w:rsidRPr="002E49BE" w:rsidRDefault="002E49BE" w:rsidP="002E49BE">
      <w:pPr>
        <w:pStyle w:val="Brezrazmikov"/>
        <w:numPr>
          <w:ilvl w:val="0"/>
          <w:numId w:val="21"/>
        </w:numPr>
        <w:jc w:val="both"/>
        <w:rPr>
          <w:rFonts w:asciiTheme="minorHAnsi" w:hAnsiTheme="minorHAnsi" w:cstheme="minorHAnsi"/>
          <w:iCs/>
          <w:sz w:val="22"/>
          <w:szCs w:val="22"/>
        </w:rPr>
      </w:pPr>
      <w:r w:rsidRPr="002E49BE">
        <w:rPr>
          <w:rFonts w:asciiTheme="minorHAnsi" w:hAnsiTheme="minorHAnsi" w:cstheme="minorHAnsi"/>
          <w:iCs/>
          <w:sz w:val="22"/>
          <w:szCs w:val="22"/>
        </w:rPr>
        <w:t>Gradbene elektro inštalacije (razsvetljava in vtičnice)</w:t>
      </w:r>
    </w:p>
    <w:p w14:paraId="060A7215" w14:textId="77777777" w:rsidR="002E49BE" w:rsidRPr="002E49BE" w:rsidRDefault="002E49BE" w:rsidP="002E49BE">
      <w:pPr>
        <w:pStyle w:val="Brezrazmikov"/>
        <w:numPr>
          <w:ilvl w:val="0"/>
          <w:numId w:val="21"/>
        </w:numPr>
        <w:jc w:val="both"/>
        <w:rPr>
          <w:rFonts w:asciiTheme="minorHAnsi" w:hAnsiTheme="minorHAnsi" w:cstheme="minorHAnsi"/>
          <w:iCs/>
          <w:sz w:val="22"/>
          <w:szCs w:val="22"/>
        </w:rPr>
      </w:pPr>
      <w:r w:rsidRPr="002E49BE">
        <w:rPr>
          <w:rFonts w:asciiTheme="minorHAnsi" w:hAnsiTheme="minorHAnsi" w:cstheme="minorHAnsi"/>
          <w:iCs/>
          <w:sz w:val="22"/>
          <w:szCs w:val="22"/>
        </w:rPr>
        <w:t>Kontejner – kovinska konstrukcija, fasadni in strešni paneli, vrata, ograje, lestve, podesti</w:t>
      </w:r>
    </w:p>
    <w:p w14:paraId="4E0158FB" w14:textId="77777777" w:rsidR="002E49BE" w:rsidRDefault="002E49BE" w:rsidP="002E49BE">
      <w:pPr>
        <w:pStyle w:val="Brezrazmikov"/>
        <w:jc w:val="both"/>
        <w:rPr>
          <w:rFonts w:ascii="Calibri" w:hAnsi="Calibri"/>
          <w:sz w:val="22"/>
          <w:szCs w:val="22"/>
        </w:rPr>
      </w:pPr>
    </w:p>
    <w:p w14:paraId="24BF6EBA" w14:textId="77777777" w:rsidR="002E49BE" w:rsidRPr="00DD348A" w:rsidRDefault="002E49BE" w:rsidP="002E49BE">
      <w:pPr>
        <w:pStyle w:val="Brezrazmikov"/>
        <w:jc w:val="both"/>
        <w:rPr>
          <w:rFonts w:ascii="Calibri" w:hAnsi="Calibri"/>
          <w:sz w:val="22"/>
          <w:szCs w:val="22"/>
        </w:rPr>
      </w:pPr>
      <w:r>
        <w:rPr>
          <w:rFonts w:ascii="Calibri" w:hAnsi="Calibri"/>
          <w:sz w:val="22"/>
          <w:szCs w:val="22"/>
        </w:rPr>
        <w:t>P</w:t>
      </w:r>
      <w:r w:rsidRPr="00DD348A">
        <w:rPr>
          <w:rFonts w:ascii="Calibri" w:hAnsi="Calibri"/>
          <w:sz w:val="22"/>
          <w:szCs w:val="22"/>
        </w:rPr>
        <w:t>opis vzdrževane opreme je v prilogi</w:t>
      </w:r>
      <w:r>
        <w:rPr>
          <w:rFonts w:ascii="Calibri" w:hAnsi="Calibri"/>
          <w:sz w:val="22"/>
          <w:szCs w:val="22"/>
        </w:rPr>
        <w:t xml:space="preserve"> (excel)</w:t>
      </w:r>
      <w:r w:rsidRPr="00DD348A">
        <w:rPr>
          <w:rFonts w:ascii="Calibri" w:hAnsi="Calibri"/>
          <w:sz w:val="22"/>
          <w:szCs w:val="22"/>
        </w:rPr>
        <w:t>.</w:t>
      </w:r>
    </w:p>
    <w:p w14:paraId="165E7816" w14:textId="77777777" w:rsidR="00585D0A" w:rsidRDefault="00585D0A" w:rsidP="00585D0A">
      <w:pPr>
        <w:pStyle w:val="Brezrazmikov"/>
        <w:jc w:val="both"/>
        <w:rPr>
          <w:rFonts w:ascii="Calibri" w:hAnsi="Calibri"/>
          <w:sz w:val="22"/>
          <w:szCs w:val="22"/>
        </w:rPr>
      </w:pPr>
    </w:p>
    <w:p w14:paraId="2685EC93" w14:textId="77777777" w:rsidR="000959EE" w:rsidRDefault="000959EE" w:rsidP="00585D0A">
      <w:pPr>
        <w:pStyle w:val="Brezrazmikov"/>
        <w:jc w:val="both"/>
        <w:rPr>
          <w:rFonts w:ascii="Calibri" w:hAnsi="Calibri"/>
          <w:sz w:val="22"/>
          <w:szCs w:val="22"/>
        </w:rPr>
      </w:pPr>
    </w:p>
    <w:p w14:paraId="70EDCE3E" w14:textId="77777777" w:rsidR="002E49BE" w:rsidRPr="00927A09" w:rsidRDefault="002E49BE" w:rsidP="002E49BE">
      <w:pPr>
        <w:pStyle w:val="Brezrazmikov"/>
        <w:jc w:val="both"/>
        <w:rPr>
          <w:rFonts w:ascii="Calibri" w:hAnsi="Calibri"/>
          <w:b/>
          <w:bCs/>
          <w:sz w:val="22"/>
          <w:szCs w:val="22"/>
        </w:rPr>
      </w:pPr>
      <w:r w:rsidRPr="00927A09">
        <w:rPr>
          <w:rFonts w:ascii="Calibri" w:hAnsi="Calibri"/>
          <w:b/>
          <w:bCs/>
          <w:sz w:val="22"/>
          <w:szCs w:val="22"/>
        </w:rPr>
        <w:t>Predmetno vzdrževanje je razdeljeno na preventivni in kurativni del.</w:t>
      </w:r>
    </w:p>
    <w:p w14:paraId="6E0E13E9" w14:textId="77777777" w:rsidR="002E49BE" w:rsidRPr="00DD348A" w:rsidRDefault="002E49BE" w:rsidP="002E49BE">
      <w:pPr>
        <w:pStyle w:val="Brezrazmikov"/>
        <w:rPr>
          <w:rFonts w:ascii="Calibri" w:hAnsi="Calibri" w:cs="Calibri"/>
          <w:sz w:val="22"/>
          <w:szCs w:val="22"/>
        </w:rPr>
      </w:pPr>
    </w:p>
    <w:p w14:paraId="2D1EC75C" w14:textId="77777777" w:rsidR="002E49BE" w:rsidRDefault="002E49BE" w:rsidP="002E49BE">
      <w:pPr>
        <w:pStyle w:val="Brezrazmikov"/>
        <w:rPr>
          <w:rFonts w:ascii="Calibri" w:hAnsi="Calibri" w:cs="Calibri"/>
          <w:sz w:val="22"/>
          <w:szCs w:val="22"/>
        </w:rPr>
      </w:pPr>
      <w:r>
        <w:rPr>
          <w:rFonts w:ascii="Calibri" w:hAnsi="Calibri" w:cs="Calibri"/>
          <w:sz w:val="22"/>
          <w:szCs w:val="22"/>
        </w:rPr>
        <w:t>PREVENTIVNO VZDRŽEVANJE</w:t>
      </w:r>
    </w:p>
    <w:p w14:paraId="10D2D5B0" w14:textId="77777777" w:rsidR="002E49BE" w:rsidRDefault="002E49BE" w:rsidP="002E49BE">
      <w:pPr>
        <w:pStyle w:val="Brezrazmikov"/>
        <w:rPr>
          <w:rFonts w:ascii="Calibri" w:hAnsi="Calibri" w:cs="Calibri"/>
          <w:sz w:val="22"/>
          <w:szCs w:val="22"/>
        </w:rPr>
      </w:pPr>
    </w:p>
    <w:p w14:paraId="035C7C6F" w14:textId="77777777" w:rsidR="002E49BE" w:rsidRPr="00DD348A" w:rsidRDefault="002E49BE" w:rsidP="002E49BE">
      <w:pPr>
        <w:pStyle w:val="Brezrazmikov"/>
        <w:rPr>
          <w:rFonts w:ascii="Calibri" w:hAnsi="Calibri" w:cs="Calibri"/>
          <w:sz w:val="22"/>
          <w:szCs w:val="22"/>
        </w:rPr>
      </w:pPr>
      <w:r>
        <w:rPr>
          <w:rFonts w:ascii="Calibri" w:hAnsi="Calibri" w:cs="Calibri"/>
          <w:sz w:val="22"/>
          <w:szCs w:val="22"/>
        </w:rPr>
        <w:t>Med preventivno vzdrževanje sodijo mesečni pregledi z nadzorom in optimizacijo sistemov.</w:t>
      </w:r>
    </w:p>
    <w:p w14:paraId="0E1E6A58" w14:textId="77777777" w:rsidR="002E49BE" w:rsidRPr="00DD348A" w:rsidRDefault="002E49BE" w:rsidP="002E49BE">
      <w:pPr>
        <w:pStyle w:val="Brezrazmikov"/>
        <w:rPr>
          <w:rFonts w:ascii="Calibri" w:hAnsi="Calibri" w:cs="Calibri"/>
          <w:sz w:val="22"/>
          <w:szCs w:val="22"/>
        </w:rPr>
      </w:pPr>
    </w:p>
    <w:p w14:paraId="3FE27867" w14:textId="77777777" w:rsidR="002E49BE" w:rsidRDefault="002E49BE" w:rsidP="002E49BE">
      <w:pPr>
        <w:pStyle w:val="Brezrazmikov"/>
        <w:jc w:val="both"/>
        <w:rPr>
          <w:rFonts w:ascii="Calibri" w:hAnsi="Calibri"/>
          <w:sz w:val="22"/>
          <w:szCs w:val="22"/>
        </w:rPr>
      </w:pPr>
      <w:r w:rsidRPr="00DD348A">
        <w:rPr>
          <w:rFonts w:ascii="Calibri" w:hAnsi="Calibri"/>
          <w:b/>
          <w:sz w:val="22"/>
          <w:szCs w:val="22"/>
        </w:rPr>
        <w:t>Preventivno vzdrževanje</w:t>
      </w:r>
      <w:r w:rsidRPr="00DD348A">
        <w:rPr>
          <w:rFonts w:ascii="Calibri" w:hAnsi="Calibri"/>
          <w:sz w:val="22"/>
          <w:szCs w:val="22"/>
        </w:rPr>
        <w:t xml:space="preserve"> pomeni izvedbo vseh potrebnih preventivnih ukrepov za zagotavljanje varnega in brezhibnega obratovanja kotlovnice</w:t>
      </w:r>
      <w:r>
        <w:rPr>
          <w:rFonts w:ascii="Calibri" w:hAnsi="Calibri"/>
          <w:sz w:val="22"/>
          <w:szCs w:val="22"/>
        </w:rPr>
        <w:t xml:space="preserve">, </w:t>
      </w:r>
      <w:r w:rsidRPr="00DD348A">
        <w:rPr>
          <w:rFonts w:ascii="Calibri" w:hAnsi="Calibri"/>
          <w:sz w:val="22"/>
          <w:szCs w:val="22"/>
        </w:rPr>
        <w:t xml:space="preserve">toplotnih podpostaj </w:t>
      </w:r>
      <w:r>
        <w:rPr>
          <w:rFonts w:ascii="Calibri" w:hAnsi="Calibri"/>
          <w:sz w:val="22"/>
          <w:szCs w:val="22"/>
        </w:rPr>
        <w:t xml:space="preserve">in absorberja </w:t>
      </w:r>
      <w:r w:rsidRPr="00DD348A">
        <w:rPr>
          <w:rFonts w:ascii="Calibri" w:hAnsi="Calibri"/>
          <w:sz w:val="22"/>
          <w:szCs w:val="22"/>
        </w:rPr>
        <w:t xml:space="preserve">v času trajanja </w:t>
      </w:r>
      <w:r>
        <w:rPr>
          <w:rFonts w:ascii="Calibri" w:hAnsi="Calibri"/>
          <w:sz w:val="22"/>
          <w:szCs w:val="22"/>
        </w:rPr>
        <w:t>naročila</w:t>
      </w:r>
      <w:r w:rsidRPr="00DD348A">
        <w:rPr>
          <w:rFonts w:ascii="Calibri" w:hAnsi="Calibri"/>
          <w:sz w:val="22"/>
          <w:szCs w:val="22"/>
        </w:rPr>
        <w:t xml:space="preserve">. </w:t>
      </w:r>
    </w:p>
    <w:p w14:paraId="6E31D75D" w14:textId="77777777" w:rsidR="002E49BE" w:rsidRDefault="002E49BE" w:rsidP="002E49BE">
      <w:pPr>
        <w:pStyle w:val="Brezrazmikov"/>
        <w:jc w:val="both"/>
        <w:rPr>
          <w:rFonts w:ascii="Calibri" w:hAnsi="Calibri"/>
          <w:sz w:val="22"/>
          <w:szCs w:val="22"/>
        </w:rPr>
      </w:pPr>
      <w:r w:rsidRPr="00DD348A">
        <w:rPr>
          <w:rFonts w:ascii="Calibri" w:hAnsi="Calibri"/>
          <w:sz w:val="22"/>
          <w:szCs w:val="22"/>
        </w:rPr>
        <w:t>Preventivno vzdrževanje zajema</w:t>
      </w:r>
      <w:r>
        <w:rPr>
          <w:rFonts w:ascii="Calibri" w:hAnsi="Calibri"/>
          <w:sz w:val="22"/>
          <w:szCs w:val="22"/>
        </w:rPr>
        <w:t>:</w:t>
      </w:r>
    </w:p>
    <w:p w14:paraId="092003B9" w14:textId="77777777" w:rsidR="002E49BE" w:rsidRDefault="002E49BE" w:rsidP="002E49BE">
      <w:pPr>
        <w:pStyle w:val="Brezrazmikov"/>
        <w:numPr>
          <w:ilvl w:val="0"/>
          <w:numId w:val="21"/>
        </w:numPr>
        <w:jc w:val="both"/>
        <w:rPr>
          <w:rFonts w:ascii="Calibri" w:hAnsi="Calibri"/>
          <w:sz w:val="22"/>
          <w:szCs w:val="22"/>
        </w:rPr>
      </w:pPr>
      <w:r>
        <w:rPr>
          <w:rFonts w:ascii="Calibri" w:hAnsi="Calibri"/>
          <w:sz w:val="22"/>
          <w:szCs w:val="22"/>
        </w:rPr>
        <w:t>Nadzor, pregled, delovanje in optimizacija absorbcijskega postroja v povezavi s kotlovnico in toplotnimi podpostajami ter ostalimi energetskimi sistemi oz. viri (sekundarni sistem ogrevanja, kogeneratorji, absorber, hladilni sistem, parna postaja)</w:t>
      </w:r>
    </w:p>
    <w:p w14:paraId="2C3B8A47" w14:textId="77777777" w:rsidR="002E49BE" w:rsidRDefault="002E49BE" w:rsidP="002E49BE">
      <w:pPr>
        <w:pStyle w:val="Brezrazmikov"/>
        <w:numPr>
          <w:ilvl w:val="0"/>
          <w:numId w:val="21"/>
        </w:numPr>
        <w:jc w:val="both"/>
        <w:rPr>
          <w:rFonts w:ascii="Calibri" w:hAnsi="Calibri"/>
          <w:sz w:val="22"/>
          <w:szCs w:val="22"/>
        </w:rPr>
      </w:pPr>
      <w:r>
        <w:rPr>
          <w:rFonts w:ascii="Calibri" w:hAnsi="Calibri"/>
          <w:sz w:val="22"/>
          <w:szCs w:val="22"/>
        </w:rPr>
        <w:t>Sodelovanje in pomoč zaposlenemu osebju naročnika</w:t>
      </w:r>
    </w:p>
    <w:p w14:paraId="033496DF" w14:textId="77777777" w:rsidR="002E49BE" w:rsidRPr="00C52D82" w:rsidRDefault="002E49BE" w:rsidP="002E49BE">
      <w:pPr>
        <w:pStyle w:val="Brezrazmikov"/>
        <w:numPr>
          <w:ilvl w:val="0"/>
          <w:numId w:val="21"/>
        </w:numPr>
        <w:jc w:val="both"/>
        <w:rPr>
          <w:rFonts w:ascii="Calibri" w:hAnsi="Calibri"/>
          <w:sz w:val="22"/>
          <w:szCs w:val="22"/>
        </w:rPr>
      </w:pPr>
      <w:r>
        <w:rPr>
          <w:rFonts w:ascii="Calibri" w:hAnsi="Calibri"/>
          <w:sz w:val="22"/>
          <w:szCs w:val="22"/>
        </w:rPr>
        <w:t>Občasno izobraževanje zaposlenega tehničnega kadra naročnika</w:t>
      </w:r>
    </w:p>
    <w:p w14:paraId="138C8AA8" w14:textId="77777777" w:rsidR="002E49BE" w:rsidRDefault="002E49BE" w:rsidP="002E49BE">
      <w:pPr>
        <w:pStyle w:val="Brezrazmikov"/>
        <w:numPr>
          <w:ilvl w:val="0"/>
          <w:numId w:val="21"/>
        </w:numPr>
        <w:jc w:val="both"/>
        <w:rPr>
          <w:rFonts w:ascii="Calibri" w:hAnsi="Calibri"/>
          <w:sz w:val="22"/>
          <w:szCs w:val="22"/>
        </w:rPr>
      </w:pPr>
      <w:r>
        <w:rPr>
          <w:rFonts w:ascii="Calibri" w:hAnsi="Calibri"/>
          <w:sz w:val="22"/>
          <w:szCs w:val="22"/>
        </w:rPr>
        <w:t>Mesečni pregled absorbcijskega postroja na lokaciji (najmanj 1x mesečno)</w:t>
      </w:r>
    </w:p>
    <w:p w14:paraId="11B017DE" w14:textId="77777777" w:rsidR="002E49BE" w:rsidRDefault="002E49BE" w:rsidP="002E49BE">
      <w:pPr>
        <w:pStyle w:val="Brezrazmikov"/>
        <w:numPr>
          <w:ilvl w:val="0"/>
          <w:numId w:val="21"/>
        </w:numPr>
        <w:jc w:val="both"/>
        <w:rPr>
          <w:rFonts w:ascii="Calibri" w:hAnsi="Calibri"/>
          <w:sz w:val="22"/>
          <w:szCs w:val="22"/>
        </w:rPr>
      </w:pPr>
      <w:r>
        <w:rPr>
          <w:rFonts w:ascii="Calibri" w:hAnsi="Calibri"/>
          <w:sz w:val="22"/>
          <w:szCs w:val="22"/>
        </w:rPr>
        <w:lastRenderedPageBreak/>
        <w:t>M</w:t>
      </w:r>
      <w:r w:rsidRPr="00DD348A">
        <w:rPr>
          <w:rFonts w:ascii="Calibri" w:hAnsi="Calibri"/>
          <w:sz w:val="22"/>
          <w:szCs w:val="22"/>
        </w:rPr>
        <w:t>esečni pregled kotlovnice</w:t>
      </w:r>
      <w:r>
        <w:rPr>
          <w:rFonts w:ascii="Calibri" w:hAnsi="Calibri"/>
          <w:sz w:val="22"/>
          <w:szCs w:val="22"/>
        </w:rPr>
        <w:t xml:space="preserve"> na lokaciji (najmanj 1x mesečno)</w:t>
      </w:r>
    </w:p>
    <w:p w14:paraId="2B90590C" w14:textId="77777777" w:rsidR="002E49BE" w:rsidRDefault="002E49BE" w:rsidP="002E49BE">
      <w:pPr>
        <w:pStyle w:val="Brezrazmikov"/>
        <w:numPr>
          <w:ilvl w:val="0"/>
          <w:numId w:val="21"/>
        </w:numPr>
        <w:jc w:val="both"/>
        <w:rPr>
          <w:rFonts w:ascii="Calibri" w:hAnsi="Calibri"/>
          <w:sz w:val="22"/>
          <w:szCs w:val="22"/>
        </w:rPr>
      </w:pPr>
      <w:r>
        <w:rPr>
          <w:rFonts w:ascii="Calibri" w:hAnsi="Calibri"/>
          <w:sz w:val="22"/>
          <w:szCs w:val="22"/>
        </w:rPr>
        <w:t>Mesečni pregled</w:t>
      </w:r>
      <w:r w:rsidRPr="00DD348A">
        <w:rPr>
          <w:rFonts w:ascii="Calibri" w:hAnsi="Calibri"/>
          <w:sz w:val="22"/>
          <w:szCs w:val="22"/>
        </w:rPr>
        <w:t xml:space="preserve"> toplotnih podpostaj</w:t>
      </w:r>
      <w:r>
        <w:rPr>
          <w:rFonts w:ascii="Calibri" w:hAnsi="Calibri"/>
          <w:sz w:val="22"/>
          <w:szCs w:val="22"/>
        </w:rPr>
        <w:t xml:space="preserve"> na lokaciji (najmanj 1x mesečno)</w:t>
      </w:r>
    </w:p>
    <w:p w14:paraId="5BB4DA14" w14:textId="77777777" w:rsidR="002E49BE" w:rsidRPr="00DD348A" w:rsidRDefault="002E49BE" w:rsidP="002E49BE">
      <w:pPr>
        <w:pStyle w:val="Brezrazmikov"/>
        <w:numPr>
          <w:ilvl w:val="0"/>
          <w:numId w:val="21"/>
        </w:numPr>
        <w:jc w:val="both"/>
        <w:rPr>
          <w:rFonts w:ascii="Calibri" w:hAnsi="Calibri"/>
          <w:sz w:val="22"/>
          <w:szCs w:val="22"/>
        </w:rPr>
      </w:pPr>
      <w:r w:rsidRPr="00DD348A">
        <w:rPr>
          <w:rFonts w:ascii="Calibri" w:hAnsi="Calibri"/>
          <w:sz w:val="22"/>
          <w:szCs w:val="22"/>
        </w:rPr>
        <w:t>vodenje in koordinacijo vseh aktivnosti z naročnikom.</w:t>
      </w:r>
      <w:r>
        <w:rPr>
          <w:rFonts w:ascii="Calibri" w:hAnsi="Calibri"/>
          <w:sz w:val="22"/>
          <w:szCs w:val="22"/>
        </w:rPr>
        <w:t xml:space="preserve"> Preventivno vzdrževanje zajema tudi nadzor, delovanje in optimizacijo kotlovnice, podpostaj ter absorberja  z vsemi energetskimi sistemi oz. viri (sekundarni sistem ogrevanja, kogeneratorji, absorber, hladilni sistem, parna postaja).</w:t>
      </w:r>
    </w:p>
    <w:p w14:paraId="441F1E5C" w14:textId="77777777" w:rsidR="002E49BE" w:rsidRPr="00DD348A" w:rsidRDefault="002E49BE" w:rsidP="002E49BE">
      <w:pPr>
        <w:pStyle w:val="Brezrazmikov"/>
        <w:jc w:val="both"/>
        <w:rPr>
          <w:rFonts w:ascii="Calibri" w:hAnsi="Calibri"/>
          <w:sz w:val="22"/>
          <w:szCs w:val="22"/>
        </w:rPr>
      </w:pPr>
    </w:p>
    <w:p w14:paraId="78DC9B3E" w14:textId="77777777" w:rsidR="002E49BE" w:rsidRDefault="002E49BE" w:rsidP="002E49BE">
      <w:pPr>
        <w:pStyle w:val="Brezrazmikov"/>
        <w:jc w:val="both"/>
        <w:rPr>
          <w:rFonts w:ascii="Calibri" w:hAnsi="Calibri"/>
          <w:sz w:val="22"/>
          <w:szCs w:val="22"/>
        </w:rPr>
      </w:pPr>
      <w:r w:rsidRPr="00DD348A">
        <w:rPr>
          <w:rFonts w:ascii="Calibri" w:hAnsi="Calibri"/>
          <w:sz w:val="22"/>
          <w:szCs w:val="22"/>
        </w:rPr>
        <w:t>Opravljen</w:t>
      </w:r>
      <w:r>
        <w:rPr>
          <w:rFonts w:ascii="Calibri" w:hAnsi="Calibri"/>
          <w:sz w:val="22"/>
          <w:szCs w:val="22"/>
        </w:rPr>
        <w:t>e mesečne</w:t>
      </w:r>
      <w:r w:rsidRPr="00DD348A">
        <w:rPr>
          <w:rFonts w:ascii="Calibri" w:hAnsi="Calibri"/>
          <w:sz w:val="22"/>
          <w:szCs w:val="22"/>
        </w:rPr>
        <w:t xml:space="preserve"> </w:t>
      </w:r>
      <w:r>
        <w:rPr>
          <w:rFonts w:ascii="Calibri" w:hAnsi="Calibri"/>
          <w:sz w:val="22"/>
          <w:szCs w:val="22"/>
        </w:rPr>
        <w:t>aktivnosti</w:t>
      </w:r>
      <w:r w:rsidRPr="00DD348A">
        <w:rPr>
          <w:rFonts w:ascii="Calibri" w:hAnsi="Calibri"/>
          <w:sz w:val="22"/>
          <w:szCs w:val="22"/>
        </w:rPr>
        <w:t xml:space="preserve"> se evidentirajo v dnevniku, kamor se vpiše opravljeno delo, stanje opreme in celotnega sistema, potrebna servisno vzdrževalna dela, aktivnosti in izvedene optimizacije glede na dejansko stanje. Stanje sistemov in opreme se beleži v dnevniku izvajanja del, ki ga potrdi predstavnik naročnika.</w:t>
      </w:r>
    </w:p>
    <w:p w14:paraId="423C81F9" w14:textId="77777777" w:rsidR="002E49BE" w:rsidRDefault="002E49BE" w:rsidP="002E49BE">
      <w:pPr>
        <w:pStyle w:val="Brezrazmikov"/>
        <w:jc w:val="both"/>
        <w:rPr>
          <w:rFonts w:ascii="Calibri" w:hAnsi="Calibri"/>
          <w:sz w:val="22"/>
          <w:szCs w:val="22"/>
        </w:rPr>
      </w:pPr>
    </w:p>
    <w:p w14:paraId="26530F64" w14:textId="77777777" w:rsidR="002E49BE" w:rsidRDefault="002E49BE" w:rsidP="002E49BE">
      <w:pPr>
        <w:pStyle w:val="Brezrazmikov"/>
        <w:jc w:val="both"/>
        <w:rPr>
          <w:rFonts w:ascii="Calibri" w:hAnsi="Calibri"/>
          <w:sz w:val="22"/>
          <w:szCs w:val="22"/>
        </w:rPr>
      </w:pPr>
      <w:r>
        <w:rPr>
          <w:rFonts w:ascii="Calibri" w:hAnsi="Calibri"/>
          <w:sz w:val="22"/>
          <w:szCs w:val="22"/>
        </w:rPr>
        <w:t>KURATIVNO VZDRŽEVANJE</w:t>
      </w:r>
    </w:p>
    <w:p w14:paraId="5B823250" w14:textId="77777777" w:rsidR="002E49BE" w:rsidRDefault="002E49BE" w:rsidP="002E49BE">
      <w:pPr>
        <w:pStyle w:val="Brezrazmikov"/>
        <w:jc w:val="both"/>
        <w:rPr>
          <w:rFonts w:ascii="Calibri" w:hAnsi="Calibri"/>
          <w:sz w:val="22"/>
          <w:szCs w:val="22"/>
        </w:rPr>
      </w:pPr>
    </w:p>
    <w:p w14:paraId="2CD10FBD" w14:textId="77777777" w:rsidR="002E49BE" w:rsidRPr="00DD348A" w:rsidRDefault="002E49BE" w:rsidP="002E49BE">
      <w:pPr>
        <w:pStyle w:val="Brezrazmikov"/>
        <w:jc w:val="both"/>
        <w:rPr>
          <w:rFonts w:ascii="Calibri" w:hAnsi="Calibri"/>
          <w:sz w:val="22"/>
          <w:szCs w:val="22"/>
        </w:rPr>
      </w:pPr>
      <w:r>
        <w:rPr>
          <w:rFonts w:ascii="Calibri" w:hAnsi="Calibri"/>
          <w:sz w:val="22"/>
          <w:szCs w:val="22"/>
        </w:rPr>
        <w:t>Med kurativno vzdrževanje sodijo redna servisna vzdrževalna dela ugotovljena ob pregledih in izredna dela</w:t>
      </w:r>
    </w:p>
    <w:p w14:paraId="6B5595FB" w14:textId="77777777" w:rsidR="002E49BE" w:rsidRPr="00DD348A" w:rsidRDefault="002E49BE" w:rsidP="002E49BE">
      <w:pPr>
        <w:pStyle w:val="Brezrazmikov"/>
        <w:jc w:val="both"/>
        <w:rPr>
          <w:rFonts w:ascii="Calibri" w:hAnsi="Calibri"/>
          <w:sz w:val="22"/>
          <w:szCs w:val="22"/>
        </w:rPr>
      </w:pPr>
    </w:p>
    <w:p w14:paraId="4D67B399" w14:textId="77777777" w:rsidR="002E49BE" w:rsidRPr="00DD348A" w:rsidRDefault="002E49BE" w:rsidP="002E49BE">
      <w:pPr>
        <w:jc w:val="both"/>
        <w:rPr>
          <w:rFonts w:ascii="Calibri" w:hAnsi="Calibri"/>
          <w:sz w:val="22"/>
          <w:szCs w:val="22"/>
        </w:rPr>
      </w:pPr>
      <w:r w:rsidRPr="00DD348A">
        <w:rPr>
          <w:rFonts w:ascii="Calibri" w:hAnsi="Calibri"/>
          <w:b/>
          <w:i/>
          <w:sz w:val="22"/>
          <w:szCs w:val="22"/>
        </w:rPr>
        <w:t>Servisno vzdrževalna dela</w:t>
      </w:r>
      <w:r w:rsidRPr="00DD348A">
        <w:rPr>
          <w:rFonts w:ascii="Calibri" w:hAnsi="Calibri"/>
          <w:sz w:val="22"/>
          <w:szCs w:val="22"/>
        </w:rPr>
        <w:t xml:space="preserve"> zajemajo odpravo napak in okvar, ki se ugotovijo ob mesečnih periodičnih pregledih ali na osnovi poziva predstavnika naročnika</w:t>
      </w:r>
      <w:r>
        <w:rPr>
          <w:rFonts w:ascii="Calibri" w:hAnsi="Calibri"/>
          <w:sz w:val="22"/>
          <w:szCs w:val="22"/>
        </w:rPr>
        <w:t xml:space="preserve"> in se praviloma izvajajo v rednem delovnem času (delovniki od 7.00 do 15.00 ure)</w:t>
      </w:r>
      <w:r w:rsidRPr="00DD348A">
        <w:rPr>
          <w:rFonts w:ascii="Calibri" w:hAnsi="Calibri"/>
          <w:sz w:val="22"/>
          <w:szCs w:val="22"/>
        </w:rPr>
        <w:t>. Servisno vzdrževalna dela se obračunavajo na osnovi dejansko opravljenih ur in po dejansko porabljenem materialu. Vrednost urne postavke je določena. Število opravljenih ur in vrsto del potrdi predstavnik naročnika. Porabljeni material se obračuna po dejanskih stroških, Servisno vzdrževalna dela se izvajajo po predhodni potrditvi predstavnika naročnika.</w:t>
      </w:r>
    </w:p>
    <w:p w14:paraId="1E61C056" w14:textId="77777777" w:rsidR="002E49BE" w:rsidRPr="00DD348A" w:rsidRDefault="002E49BE" w:rsidP="002E49BE">
      <w:pPr>
        <w:jc w:val="both"/>
        <w:rPr>
          <w:rFonts w:ascii="Calibri" w:hAnsi="Calibri"/>
          <w:sz w:val="22"/>
          <w:szCs w:val="22"/>
        </w:rPr>
      </w:pPr>
    </w:p>
    <w:p w14:paraId="271C6F39" w14:textId="77777777" w:rsidR="002E49BE" w:rsidRPr="00DD348A" w:rsidRDefault="002E49BE" w:rsidP="002E49BE">
      <w:pPr>
        <w:jc w:val="both"/>
        <w:rPr>
          <w:rFonts w:ascii="Calibri" w:hAnsi="Calibri"/>
          <w:sz w:val="22"/>
          <w:szCs w:val="22"/>
        </w:rPr>
      </w:pPr>
      <w:r w:rsidRPr="00DD348A">
        <w:rPr>
          <w:rFonts w:ascii="Calibri" w:hAnsi="Calibri"/>
          <w:b/>
          <w:i/>
          <w:sz w:val="22"/>
          <w:szCs w:val="22"/>
        </w:rPr>
        <w:t xml:space="preserve">Za </w:t>
      </w:r>
      <w:r>
        <w:rPr>
          <w:rFonts w:ascii="Calibri" w:hAnsi="Calibri"/>
          <w:b/>
          <w:i/>
          <w:sz w:val="22"/>
          <w:szCs w:val="22"/>
        </w:rPr>
        <w:t xml:space="preserve">večje </w:t>
      </w:r>
      <w:r w:rsidRPr="00DD348A">
        <w:rPr>
          <w:rFonts w:ascii="Calibri" w:hAnsi="Calibri"/>
          <w:b/>
          <w:i/>
          <w:sz w:val="22"/>
          <w:szCs w:val="22"/>
        </w:rPr>
        <w:t>posege in predelave energetskega sistema</w:t>
      </w:r>
      <w:r w:rsidRPr="00DD348A">
        <w:rPr>
          <w:rFonts w:ascii="Calibri" w:hAnsi="Calibri"/>
          <w:sz w:val="22"/>
          <w:szCs w:val="22"/>
        </w:rPr>
        <w:t xml:space="preserve"> mora izvajalec pripraviti ponudbo, ki jo potrdi predstavnik naročnika ter izda naročilo za izvedbo predmetnih del. Vsakokratna ponudba izvajalca mora temeljiti na </w:t>
      </w:r>
      <w:r w:rsidRPr="00DD348A">
        <w:rPr>
          <w:rFonts w:ascii="Calibri" w:hAnsi="Calibri" w:cs="Segoe UI"/>
          <w:bCs/>
          <w:sz w:val="22"/>
          <w:szCs w:val="22"/>
        </w:rPr>
        <w:t>enotnih nespremenljivih cenah (cene na enoto) za posamezne predvidene ure serviserjev na objektu ter na vgradnji o</w:t>
      </w:r>
      <w:r w:rsidRPr="00DD348A">
        <w:rPr>
          <w:rFonts w:ascii="Calibri" w:hAnsi="Calibri"/>
          <w:sz w:val="22"/>
          <w:szCs w:val="22"/>
        </w:rPr>
        <w:t>preme in materiala, ki ga nabavi ponudnik in se ovrednoti po tržnih cenah ali pa je že v lasti in na razpolago pri naročniku.</w:t>
      </w:r>
    </w:p>
    <w:p w14:paraId="08E3983B" w14:textId="77777777" w:rsidR="002E49BE" w:rsidRPr="00DD348A" w:rsidRDefault="002E49BE" w:rsidP="002E49BE">
      <w:pPr>
        <w:jc w:val="both"/>
        <w:rPr>
          <w:rFonts w:ascii="Calibri" w:hAnsi="Calibri"/>
          <w:sz w:val="22"/>
          <w:szCs w:val="22"/>
        </w:rPr>
      </w:pPr>
      <w:r w:rsidRPr="00DD348A">
        <w:rPr>
          <w:rFonts w:ascii="Calibri" w:hAnsi="Calibri"/>
          <w:sz w:val="22"/>
          <w:szCs w:val="22"/>
        </w:rPr>
        <w:t>Enak postopek velja tudi pri izvedbi zakonsko določenih periodičnih pregledih, kalibracijah in overitvah opreme in tehnoloških sklopov opreme, ki jih mora izvesti izvajalec s svojo ekipo in podizvajalci.</w:t>
      </w:r>
    </w:p>
    <w:p w14:paraId="1E53BD98" w14:textId="77777777" w:rsidR="002E49BE" w:rsidRPr="00DD348A" w:rsidRDefault="002E49BE" w:rsidP="002E49BE">
      <w:pPr>
        <w:pStyle w:val="Brezrazmikov"/>
        <w:jc w:val="both"/>
        <w:rPr>
          <w:rFonts w:ascii="Calibri" w:hAnsi="Calibri" w:cs="Calibri"/>
          <w:sz w:val="22"/>
          <w:szCs w:val="22"/>
        </w:rPr>
      </w:pPr>
    </w:p>
    <w:p w14:paraId="0D9D1F80" w14:textId="77777777" w:rsidR="002E49BE" w:rsidRPr="00DD348A" w:rsidRDefault="002E49BE" w:rsidP="002E49BE">
      <w:pPr>
        <w:pStyle w:val="Brezrazmikov"/>
        <w:jc w:val="both"/>
        <w:rPr>
          <w:rFonts w:ascii="Calibri" w:hAnsi="Calibri" w:cs="Calibri"/>
          <w:sz w:val="22"/>
          <w:szCs w:val="22"/>
        </w:rPr>
      </w:pPr>
      <w:r w:rsidRPr="00DD348A">
        <w:rPr>
          <w:rFonts w:ascii="Calibri" w:hAnsi="Calibri" w:cs="Calibri"/>
          <w:b/>
          <w:i/>
          <w:sz w:val="22"/>
          <w:szCs w:val="22"/>
        </w:rPr>
        <w:t>Izredna dela</w:t>
      </w:r>
      <w:r w:rsidRPr="00DD348A">
        <w:rPr>
          <w:rFonts w:ascii="Calibri" w:hAnsi="Calibri" w:cs="Calibri"/>
          <w:sz w:val="22"/>
          <w:szCs w:val="22"/>
        </w:rPr>
        <w:t xml:space="preserve"> se izvajajo na poziv naročnika oz. na osnovi ugotovitve </w:t>
      </w:r>
      <w:r>
        <w:rPr>
          <w:rFonts w:ascii="Calibri" w:hAnsi="Calibri" w:cs="Calibri"/>
          <w:sz w:val="22"/>
          <w:szCs w:val="22"/>
        </w:rPr>
        <w:t xml:space="preserve">nenadne </w:t>
      </w:r>
      <w:r w:rsidRPr="00DD348A">
        <w:rPr>
          <w:rFonts w:ascii="Calibri" w:hAnsi="Calibri" w:cs="Calibri"/>
          <w:sz w:val="22"/>
          <w:szCs w:val="22"/>
        </w:rPr>
        <w:t>napak</w:t>
      </w:r>
      <w:r>
        <w:rPr>
          <w:rFonts w:ascii="Calibri" w:hAnsi="Calibri" w:cs="Calibri"/>
          <w:sz w:val="22"/>
          <w:szCs w:val="22"/>
        </w:rPr>
        <w:t>e</w:t>
      </w:r>
      <w:r w:rsidRPr="00DD348A">
        <w:rPr>
          <w:rFonts w:ascii="Calibri" w:hAnsi="Calibri" w:cs="Calibri"/>
          <w:sz w:val="22"/>
          <w:szCs w:val="22"/>
        </w:rPr>
        <w:t>. I</w:t>
      </w:r>
      <w:r>
        <w:rPr>
          <w:rFonts w:ascii="Calibri" w:hAnsi="Calibri" w:cs="Calibri"/>
          <w:sz w:val="22"/>
          <w:szCs w:val="22"/>
        </w:rPr>
        <w:t>zredno delo</w:t>
      </w:r>
      <w:r w:rsidRPr="00DD348A">
        <w:rPr>
          <w:rFonts w:ascii="Calibri" w:hAnsi="Calibri" w:cs="Calibri"/>
          <w:sz w:val="22"/>
          <w:szCs w:val="22"/>
        </w:rPr>
        <w:t xml:space="preserve"> pomeni nujno odpravljanje napak in zamenjavo nedelujoče opreme, z namenom zagotavljanja nemotenega delovanja sistema ogrevanja, proizvodnje pare in sistema sanitarne vode v Splošni bolnišnici Celje. I</w:t>
      </w:r>
      <w:r>
        <w:rPr>
          <w:rFonts w:ascii="Calibri" w:hAnsi="Calibri" w:cs="Calibri"/>
          <w:sz w:val="22"/>
          <w:szCs w:val="22"/>
        </w:rPr>
        <w:t>zredne</w:t>
      </w:r>
      <w:r w:rsidRPr="00DD348A">
        <w:rPr>
          <w:rFonts w:ascii="Calibri" w:hAnsi="Calibri" w:cs="Calibri"/>
          <w:sz w:val="22"/>
          <w:szCs w:val="22"/>
        </w:rPr>
        <w:t xml:space="preserve"> urne postavke se upoštevajo v primeru izvajanja del izven rednega delovnega časa</w:t>
      </w:r>
      <w:r>
        <w:rPr>
          <w:rFonts w:ascii="Calibri" w:hAnsi="Calibri" w:cs="Calibri"/>
          <w:sz w:val="22"/>
          <w:szCs w:val="22"/>
        </w:rPr>
        <w:t xml:space="preserve"> (od 15.00 do 7.00 ure)</w:t>
      </w:r>
      <w:r w:rsidRPr="00DD348A">
        <w:rPr>
          <w:rFonts w:ascii="Calibri" w:hAnsi="Calibri" w:cs="Calibri"/>
          <w:sz w:val="22"/>
          <w:szCs w:val="22"/>
        </w:rPr>
        <w:t>, med prazniki in dela prostimi dnevi.</w:t>
      </w:r>
    </w:p>
    <w:p w14:paraId="5FCE3C94" w14:textId="77777777" w:rsidR="002E49BE" w:rsidRPr="00DD348A" w:rsidRDefault="002E49BE" w:rsidP="002E49BE">
      <w:pPr>
        <w:pStyle w:val="Brezrazmikov"/>
        <w:jc w:val="both"/>
        <w:rPr>
          <w:rFonts w:ascii="Calibri" w:hAnsi="Calibri" w:cs="Calibri"/>
          <w:sz w:val="22"/>
          <w:szCs w:val="22"/>
        </w:rPr>
      </w:pPr>
    </w:p>
    <w:p w14:paraId="1C92865D" w14:textId="77777777" w:rsidR="002E49BE" w:rsidRPr="00DD348A" w:rsidRDefault="002E49BE" w:rsidP="002E49BE">
      <w:pPr>
        <w:pStyle w:val="Brezrazmikov"/>
        <w:jc w:val="both"/>
        <w:rPr>
          <w:rFonts w:ascii="Calibri" w:hAnsi="Calibri" w:cs="Calibri"/>
          <w:sz w:val="22"/>
          <w:szCs w:val="22"/>
        </w:rPr>
      </w:pPr>
      <w:r w:rsidRPr="00DD348A">
        <w:rPr>
          <w:rFonts w:ascii="Calibri" w:hAnsi="Calibri" w:cs="Calibri"/>
          <w:sz w:val="22"/>
          <w:szCs w:val="22"/>
        </w:rPr>
        <w:t>Obseg del znaša:</w:t>
      </w:r>
    </w:p>
    <w:p w14:paraId="3C395B27" w14:textId="77777777" w:rsidR="002E49BE" w:rsidRPr="00DD348A" w:rsidRDefault="002E49BE" w:rsidP="002E49BE">
      <w:pPr>
        <w:pStyle w:val="Brezrazmikov"/>
        <w:jc w:val="both"/>
        <w:rPr>
          <w:rFonts w:ascii="Calibri" w:hAnsi="Calibri" w:cs="Calibri"/>
          <w:sz w:val="22"/>
          <w:szCs w:val="22"/>
        </w:rPr>
      </w:pPr>
    </w:p>
    <w:p w14:paraId="7F6AB7F0" w14:textId="77777777" w:rsidR="002E49BE" w:rsidRPr="00DD348A" w:rsidRDefault="002E49BE" w:rsidP="002E49BE">
      <w:pPr>
        <w:numPr>
          <w:ilvl w:val="0"/>
          <w:numId w:val="24"/>
        </w:numPr>
        <w:jc w:val="both"/>
        <w:rPr>
          <w:rFonts w:ascii="Calibri" w:hAnsi="Calibri" w:cs="Calibri"/>
          <w:b/>
          <w:bCs/>
          <w:sz w:val="22"/>
          <w:szCs w:val="22"/>
        </w:rPr>
      </w:pPr>
      <w:r>
        <w:rPr>
          <w:rFonts w:ascii="Calibri" w:hAnsi="Calibri" w:cs="Calibri"/>
          <w:b/>
          <w:bCs/>
          <w:sz w:val="22"/>
          <w:szCs w:val="22"/>
        </w:rPr>
        <w:t>PREVENTIVNO VZDRŽEVANJE</w:t>
      </w:r>
    </w:p>
    <w:p w14:paraId="3C1F6B0C" w14:textId="77777777" w:rsidR="002E49BE" w:rsidRPr="00DD348A" w:rsidRDefault="002E49BE" w:rsidP="002E49BE">
      <w:pPr>
        <w:widowControl w:val="0"/>
        <w:autoSpaceDE w:val="0"/>
        <w:autoSpaceDN w:val="0"/>
        <w:adjustRightInd w:val="0"/>
        <w:spacing w:line="239" w:lineRule="auto"/>
        <w:jc w:val="both"/>
        <w:rPr>
          <w:rFonts w:ascii="Calibri" w:hAnsi="Calibri" w:cs="Segoe UI"/>
          <w:bCs/>
          <w:sz w:val="22"/>
          <w:szCs w:val="22"/>
        </w:rPr>
      </w:pPr>
    </w:p>
    <w:p w14:paraId="1C5A84C0" w14:textId="77777777" w:rsidR="002E49BE" w:rsidRPr="00DD348A" w:rsidRDefault="002E49BE" w:rsidP="002E49BE">
      <w:pPr>
        <w:widowControl w:val="0"/>
        <w:autoSpaceDE w:val="0"/>
        <w:autoSpaceDN w:val="0"/>
        <w:adjustRightInd w:val="0"/>
        <w:spacing w:line="239" w:lineRule="auto"/>
        <w:jc w:val="both"/>
        <w:rPr>
          <w:rFonts w:ascii="Calibri" w:hAnsi="Calibri" w:cs="Segoe UI"/>
          <w:bCs/>
          <w:sz w:val="22"/>
          <w:szCs w:val="22"/>
        </w:rPr>
      </w:pPr>
      <w:r w:rsidRPr="00DD348A">
        <w:rPr>
          <w:rFonts w:ascii="Calibri" w:hAnsi="Calibri" w:cs="Segoe UI"/>
          <w:bCs/>
          <w:sz w:val="22"/>
          <w:szCs w:val="22"/>
        </w:rPr>
        <w:t xml:space="preserve">Mesečni </w:t>
      </w:r>
      <w:r>
        <w:rPr>
          <w:rFonts w:ascii="Calibri" w:hAnsi="Calibri" w:cs="Segoe UI"/>
          <w:bCs/>
          <w:sz w:val="22"/>
          <w:szCs w:val="22"/>
        </w:rPr>
        <w:t>pavšal za preventivno vzdrževanje</w:t>
      </w:r>
      <w:r w:rsidRPr="00DD348A">
        <w:rPr>
          <w:rFonts w:ascii="Calibri" w:hAnsi="Calibri" w:cs="Segoe UI"/>
          <w:bCs/>
          <w:sz w:val="22"/>
          <w:szCs w:val="22"/>
        </w:rPr>
        <w:t xml:space="preserve">  _____________________ EUR brez DDV.</w:t>
      </w:r>
    </w:p>
    <w:p w14:paraId="57A387F9" w14:textId="77777777" w:rsidR="002E49BE" w:rsidRPr="00DD348A" w:rsidRDefault="002E49BE" w:rsidP="002E49BE">
      <w:pPr>
        <w:widowControl w:val="0"/>
        <w:autoSpaceDE w:val="0"/>
        <w:autoSpaceDN w:val="0"/>
        <w:adjustRightInd w:val="0"/>
        <w:spacing w:line="239" w:lineRule="auto"/>
        <w:jc w:val="both"/>
        <w:rPr>
          <w:rFonts w:ascii="Calibri" w:hAnsi="Calibri" w:cs="Segoe UI"/>
          <w:bCs/>
          <w:sz w:val="22"/>
          <w:szCs w:val="22"/>
        </w:rPr>
      </w:pPr>
    </w:p>
    <w:p w14:paraId="37A44D93" w14:textId="77777777" w:rsidR="002E49BE" w:rsidRPr="00DD348A" w:rsidRDefault="002E49BE" w:rsidP="002E49BE">
      <w:pPr>
        <w:widowControl w:val="0"/>
        <w:autoSpaceDE w:val="0"/>
        <w:autoSpaceDN w:val="0"/>
        <w:adjustRightInd w:val="0"/>
        <w:spacing w:line="239" w:lineRule="auto"/>
        <w:jc w:val="both"/>
        <w:rPr>
          <w:rFonts w:ascii="Calibri" w:hAnsi="Calibri" w:cs="Segoe UI"/>
          <w:bCs/>
          <w:sz w:val="22"/>
          <w:szCs w:val="22"/>
        </w:rPr>
      </w:pPr>
      <w:r w:rsidRPr="00DD348A">
        <w:rPr>
          <w:rFonts w:ascii="Calibri" w:hAnsi="Calibri" w:cs="Segoe UI"/>
          <w:bCs/>
          <w:sz w:val="22"/>
          <w:szCs w:val="22"/>
        </w:rPr>
        <w:t xml:space="preserve">Mesečni </w:t>
      </w:r>
      <w:r>
        <w:rPr>
          <w:rFonts w:ascii="Calibri" w:hAnsi="Calibri" w:cs="Segoe UI"/>
          <w:bCs/>
          <w:sz w:val="22"/>
          <w:szCs w:val="22"/>
        </w:rPr>
        <w:t>pavšal za preventivno vzdrževanje</w:t>
      </w:r>
      <w:r w:rsidRPr="00DD348A">
        <w:rPr>
          <w:rFonts w:ascii="Calibri" w:hAnsi="Calibri" w:cs="Segoe UI"/>
          <w:bCs/>
          <w:sz w:val="22"/>
          <w:szCs w:val="22"/>
        </w:rPr>
        <w:t xml:space="preserve">  _____________________ EUR z DDV.</w:t>
      </w:r>
    </w:p>
    <w:p w14:paraId="3540CC61" w14:textId="77777777" w:rsidR="002E49BE" w:rsidRPr="00DD348A" w:rsidRDefault="002E49BE" w:rsidP="002E49BE">
      <w:pPr>
        <w:jc w:val="both"/>
        <w:rPr>
          <w:rFonts w:ascii="Calibri" w:hAnsi="Calibri" w:cs="Segoe UI"/>
          <w:sz w:val="22"/>
          <w:szCs w:val="22"/>
        </w:rPr>
      </w:pPr>
    </w:p>
    <w:p w14:paraId="11ED8620" w14:textId="77777777" w:rsidR="002E49BE" w:rsidRPr="00DD348A" w:rsidRDefault="002E49BE" w:rsidP="002E49BE">
      <w:pPr>
        <w:jc w:val="both"/>
        <w:rPr>
          <w:rFonts w:ascii="Calibri" w:hAnsi="Calibri" w:cs="Segoe UI"/>
          <w:sz w:val="22"/>
          <w:szCs w:val="22"/>
        </w:rPr>
      </w:pPr>
      <w:r w:rsidRPr="00DD348A">
        <w:rPr>
          <w:rFonts w:ascii="Calibri" w:hAnsi="Calibri" w:cs="Segoe UI"/>
          <w:sz w:val="22"/>
          <w:szCs w:val="22"/>
        </w:rPr>
        <w:t xml:space="preserve">V tej ceni so zajeti vsi stroški, </w:t>
      </w:r>
      <w:r w:rsidRPr="00DD348A">
        <w:rPr>
          <w:rFonts w:ascii="Calibri" w:hAnsi="Calibri" w:cs="Segoe UI"/>
          <w:bCs/>
          <w:sz w:val="22"/>
          <w:szCs w:val="22"/>
        </w:rPr>
        <w:t>dajatve,</w:t>
      </w:r>
      <w:r w:rsidRPr="00DD348A">
        <w:rPr>
          <w:rFonts w:ascii="Calibri" w:hAnsi="Calibri" w:cs="Segoe UI"/>
          <w:sz w:val="22"/>
          <w:szCs w:val="22"/>
        </w:rPr>
        <w:t xml:space="preserve"> popusti, rabati, prevozni stroški, </w:t>
      </w:r>
      <w:r w:rsidRPr="00DD348A">
        <w:rPr>
          <w:rFonts w:ascii="Calibri" w:hAnsi="Calibri" w:cs="Segoe UI"/>
          <w:bCs/>
          <w:sz w:val="22"/>
          <w:szCs w:val="22"/>
        </w:rPr>
        <w:t>zavarovanja, carine, davki</w:t>
      </w:r>
      <w:r w:rsidRPr="00DD348A">
        <w:rPr>
          <w:rFonts w:ascii="Calibri" w:hAnsi="Calibri" w:cs="Segoe UI"/>
          <w:sz w:val="22"/>
          <w:szCs w:val="22"/>
        </w:rPr>
        <w:t xml:space="preserve"> ter drugi morebitni oz. pričakovani stroški, ki jih ima izvajalec v zvezi z izvajanjem  del. </w:t>
      </w:r>
    </w:p>
    <w:p w14:paraId="603F27C7" w14:textId="77777777" w:rsidR="002E49BE" w:rsidRPr="00DD348A" w:rsidRDefault="002E49BE" w:rsidP="002E49BE">
      <w:pPr>
        <w:widowControl w:val="0"/>
        <w:autoSpaceDE w:val="0"/>
        <w:autoSpaceDN w:val="0"/>
        <w:adjustRightInd w:val="0"/>
        <w:spacing w:line="239" w:lineRule="auto"/>
        <w:jc w:val="both"/>
        <w:rPr>
          <w:rFonts w:ascii="Calibri" w:hAnsi="Calibri" w:cs="Segoe UI"/>
          <w:bCs/>
          <w:sz w:val="22"/>
          <w:szCs w:val="22"/>
        </w:rPr>
      </w:pPr>
    </w:p>
    <w:p w14:paraId="71E5F94C" w14:textId="77777777" w:rsidR="002E49BE" w:rsidRPr="00DD348A" w:rsidRDefault="002E49BE" w:rsidP="002E49BE">
      <w:pPr>
        <w:widowControl w:val="0"/>
        <w:autoSpaceDE w:val="0"/>
        <w:autoSpaceDN w:val="0"/>
        <w:adjustRightInd w:val="0"/>
        <w:spacing w:line="239" w:lineRule="auto"/>
        <w:jc w:val="both"/>
        <w:rPr>
          <w:rFonts w:ascii="Calibri" w:hAnsi="Calibri" w:cs="Segoe UI"/>
          <w:bCs/>
          <w:sz w:val="22"/>
          <w:szCs w:val="22"/>
        </w:rPr>
      </w:pPr>
    </w:p>
    <w:p w14:paraId="1E99CA0E" w14:textId="77777777" w:rsidR="002E49BE" w:rsidRPr="00DD348A" w:rsidRDefault="002E49BE" w:rsidP="002E49BE">
      <w:pPr>
        <w:numPr>
          <w:ilvl w:val="0"/>
          <w:numId w:val="24"/>
        </w:numPr>
        <w:jc w:val="both"/>
        <w:rPr>
          <w:rFonts w:ascii="Calibri" w:hAnsi="Calibri" w:cs="Calibri"/>
          <w:b/>
          <w:bCs/>
          <w:sz w:val="22"/>
          <w:szCs w:val="22"/>
        </w:rPr>
      </w:pPr>
      <w:r>
        <w:rPr>
          <w:rFonts w:ascii="Calibri" w:hAnsi="Calibri" w:cs="Calibri"/>
          <w:b/>
          <w:bCs/>
          <w:sz w:val="22"/>
          <w:szCs w:val="22"/>
        </w:rPr>
        <w:t>KURATIVNO VZDRŽEVANJE</w:t>
      </w:r>
    </w:p>
    <w:p w14:paraId="0CE92EDD" w14:textId="77777777" w:rsidR="002E49BE" w:rsidRPr="00DD348A" w:rsidRDefault="002E49BE" w:rsidP="002E49BE">
      <w:pPr>
        <w:widowControl w:val="0"/>
        <w:autoSpaceDE w:val="0"/>
        <w:autoSpaceDN w:val="0"/>
        <w:adjustRightInd w:val="0"/>
        <w:spacing w:line="239" w:lineRule="auto"/>
        <w:jc w:val="both"/>
        <w:rPr>
          <w:rFonts w:ascii="Calibri" w:hAnsi="Calibri" w:cs="Segoe UI"/>
          <w:bCs/>
          <w:sz w:val="22"/>
          <w:szCs w:val="22"/>
        </w:rPr>
      </w:pPr>
    </w:p>
    <w:p w14:paraId="68B79B77" w14:textId="77777777" w:rsidR="002E49BE" w:rsidRPr="006D60A9" w:rsidRDefault="002E49BE" w:rsidP="002E49BE">
      <w:pPr>
        <w:widowControl w:val="0"/>
        <w:autoSpaceDE w:val="0"/>
        <w:autoSpaceDN w:val="0"/>
        <w:adjustRightInd w:val="0"/>
        <w:spacing w:line="239" w:lineRule="auto"/>
        <w:jc w:val="both"/>
        <w:rPr>
          <w:rFonts w:ascii="Calibri" w:hAnsi="Calibri" w:cs="Segoe UI"/>
          <w:b/>
          <w:sz w:val="22"/>
          <w:szCs w:val="22"/>
        </w:rPr>
      </w:pPr>
      <w:r w:rsidRPr="006D60A9">
        <w:rPr>
          <w:rFonts w:ascii="Calibri" w:hAnsi="Calibri" w:cs="Segoe UI"/>
          <w:b/>
          <w:sz w:val="22"/>
          <w:szCs w:val="22"/>
        </w:rPr>
        <w:lastRenderedPageBreak/>
        <w:t>Redna servisna vzdrževalna dela</w:t>
      </w:r>
    </w:p>
    <w:p w14:paraId="66D4137F" w14:textId="77777777" w:rsidR="002E49BE" w:rsidRDefault="002E49BE" w:rsidP="002E49BE">
      <w:pPr>
        <w:widowControl w:val="0"/>
        <w:autoSpaceDE w:val="0"/>
        <w:autoSpaceDN w:val="0"/>
        <w:adjustRightInd w:val="0"/>
        <w:spacing w:line="239" w:lineRule="auto"/>
        <w:jc w:val="both"/>
        <w:rPr>
          <w:rFonts w:ascii="Calibri" w:hAnsi="Calibri" w:cs="Segoe UI"/>
          <w:bCs/>
          <w:sz w:val="22"/>
          <w:szCs w:val="22"/>
        </w:rPr>
      </w:pPr>
    </w:p>
    <w:p w14:paraId="70FCE539" w14:textId="77777777" w:rsidR="002E49BE" w:rsidRPr="00DD348A" w:rsidRDefault="002E49BE" w:rsidP="002E49BE">
      <w:pPr>
        <w:widowControl w:val="0"/>
        <w:autoSpaceDE w:val="0"/>
        <w:autoSpaceDN w:val="0"/>
        <w:adjustRightInd w:val="0"/>
        <w:spacing w:line="239" w:lineRule="auto"/>
        <w:jc w:val="both"/>
        <w:rPr>
          <w:rFonts w:ascii="Calibri" w:hAnsi="Calibri" w:cs="Segoe UI"/>
          <w:bCs/>
          <w:sz w:val="22"/>
          <w:szCs w:val="22"/>
        </w:rPr>
      </w:pPr>
      <w:r w:rsidRPr="00DD348A">
        <w:rPr>
          <w:rFonts w:ascii="Calibri" w:hAnsi="Calibri" w:cs="Segoe UI"/>
          <w:bCs/>
          <w:sz w:val="22"/>
          <w:szCs w:val="22"/>
        </w:rPr>
        <w:t>Vsakokratna izvedena servisno vzdrževalna dela po načelu »dejansko opravljenih ur serviserja na objektu in dejansko vgrajenega materiala in opreme« ter po načelu »enotne nespremenljive cene« za opravljene ure serviserja na objektu. Servisno vzdrževalna dela se izvajajo v rednem delovnem času.</w:t>
      </w:r>
    </w:p>
    <w:p w14:paraId="30F29FBD" w14:textId="77777777" w:rsidR="002E49BE" w:rsidRPr="00DD348A" w:rsidRDefault="002E49BE" w:rsidP="002E49BE">
      <w:pPr>
        <w:widowControl w:val="0"/>
        <w:autoSpaceDE w:val="0"/>
        <w:autoSpaceDN w:val="0"/>
        <w:adjustRightInd w:val="0"/>
        <w:spacing w:line="239" w:lineRule="auto"/>
        <w:jc w:val="both"/>
        <w:rPr>
          <w:rFonts w:ascii="Calibri" w:hAnsi="Calibri" w:cs="Segoe UI"/>
          <w:bCs/>
          <w:sz w:val="22"/>
          <w:szCs w:val="22"/>
        </w:rPr>
      </w:pPr>
    </w:p>
    <w:p w14:paraId="66E6DC04" w14:textId="77777777" w:rsidR="002E49BE" w:rsidRPr="00DD348A" w:rsidRDefault="002E49BE" w:rsidP="002E49BE">
      <w:pPr>
        <w:widowControl w:val="0"/>
        <w:autoSpaceDE w:val="0"/>
        <w:autoSpaceDN w:val="0"/>
        <w:adjustRightInd w:val="0"/>
        <w:spacing w:line="239" w:lineRule="auto"/>
        <w:jc w:val="both"/>
        <w:rPr>
          <w:rFonts w:ascii="Calibri" w:hAnsi="Calibri" w:cs="Segoe UI"/>
          <w:bCs/>
          <w:sz w:val="22"/>
          <w:szCs w:val="22"/>
        </w:rPr>
      </w:pPr>
      <w:r w:rsidRPr="00DD348A">
        <w:rPr>
          <w:rFonts w:ascii="Calibri" w:hAnsi="Calibri" w:cs="Segoe UI"/>
          <w:bCs/>
          <w:sz w:val="22"/>
          <w:szCs w:val="22"/>
        </w:rPr>
        <w:t>Podlaga za obračun je s strani naročnika podpisan delovni nalog izvajalca, kjer izvajalec po opravljenih delih poleg splošnih podatkov navede najmanj naslednje obvezne podatke: (1) stanje opreme pred opravljenimi deli, (2) opis opravljenih del, (3) stanje opreme po opravljenih delih, (4) količina dejansko opravljenih ur serviserja – osebja naročnika na objektu z navedeno vrednostjo v EUR brez DDV, (5) specifikacija dejansko vgrajene opreme in materiala z navedenimi vrednostmi v EUR brez DDV, v kolikor ga dobavi izvajalec in (6) skupna vrednost v EUR brez DDV.</w:t>
      </w:r>
    </w:p>
    <w:p w14:paraId="419374CC" w14:textId="77777777" w:rsidR="002E49BE" w:rsidRPr="00DD348A" w:rsidRDefault="002E49BE" w:rsidP="002E49BE">
      <w:pPr>
        <w:widowControl w:val="0"/>
        <w:autoSpaceDE w:val="0"/>
        <w:autoSpaceDN w:val="0"/>
        <w:adjustRightInd w:val="0"/>
        <w:spacing w:line="239" w:lineRule="auto"/>
        <w:rPr>
          <w:rFonts w:ascii="Calibri" w:hAnsi="Calibri" w:cs="Segoe UI"/>
          <w:bCs/>
          <w:sz w:val="22"/>
          <w:szCs w:val="22"/>
        </w:rPr>
      </w:pPr>
    </w:p>
    <w:p w14:paraId="50F48CCD" w14:textId="77777777" w:rsidR="002E49BE" w:rsidRPr="00DD348A" w:rsidRDefault="002E49BE" w:rsidP="002E49BE">
      <w:pPr>
        <w:jc w:val="both"/>
        <w:rPr>
          <w:rFonts w:ascii="Calibri" w:hAnsi="Calibri" w:cs="Segoe UI"/>
          <w:sz w:val="22"/>
          <w:szCs w:val="22"/>
        </w:rPr>
      </w:pPr>
      <w:r w:rsidRPr="00DD348A">
        <w:rPr>
          <w:rFonts w:ascii="Calibri" w:hAnsi="Calibri" w:cs="Segoe UI"/>
          <w:bCs/>
          <w:sz w:val="22"/>
          <w:szCs w:val="22"/>
        </w:rPr>
        <w:t xml:space="preserve">V enotni nespremenljivi ceni (ceni na enoto) za posamezno opravljeno uro serviserja na objektu v obsegu intervencije so zajeti: </w:t>
      </w:r>
      <w:r w:rsidRPr="00DD348A">
        <w:rPr>
          <w:rFonts w:ascii="Calibri" w:hAnsi="Calibri" w:cs="Segoe UI"/>
          <w:sz w:val="22"/>
          <w:szCs w:val="22"/>
        </w:rPr>
        <w:t xml:space="preserve">vsi stroški, </w:t>
      </w:r>
      <w:r w:rsidRPr="00DD348A">
        <w:rPr>
          <w:rFonts w:ascii="Calibri" w:hAnsi="Calibri" w:cs="Segoe UI"/>
          <w:bCs/>
          <w:sz w:val="22"/>
          <w:szCs w:val="22"/>
        </w:rPr>
        <w:t>dajatve,</w:t>
      </w:r>
      <w:r w:rsidRPr="00DD348A">
        <w:rPr>
          <w:rFonts w:ascii="Calibri" w:hAnsi="Calibri" w:cs="Segoe UI"/>
          <w:sz w:val="22"/>
          <w:szCs w:val="22"/>
        </w:rPr>
        <w:t xml:space="preserve"> popusti, rabati, prevozni stroški, ure na poti (potovalne ure), kilometrine, dnevnice, </w:t>
      </w:r>
      <w:r w:rsidRPr="00DD348A">
        <w:rPr>
          <w:rFonts w:ascii="Calibri" w:hAnsi="Calibri" w:cs="Segoe UI"/>
          <w:bCs/>
          <w:sz w:val="22"/>
          <w:szCs w:val="22"/>
        </w:rPr>
        <w:t>zavarovanja, carine, druge davščine,</w:t>
      </w:r>
      <w:r w:rsidRPr="00DD348A">
        <w:rPr>
          <w:rFonts w:ascii="Calibri" w:hAnsi="Calibri" w:cs="Segoe UI"/>
          <w:sz w:val="22"/>
          <w:szCs w:val="22"/>
        </w:rPr>
        <w:t xml:space="preserve"> </w:t>
      </w:r>
      <w:r w:rsidRPr="00DD348A">
        <w:rPr>
          <w:rFonts w:ascii="Calibri" w:hAnsi="Calibri" w:cs="Segoe UI"/>
          <w:bCs/>
          <w:sz w:val="22"/>
          <w:szCs w:val="22"/>
        </w:rPr>
        <w:t xml:space="preserve">stroški odstranitve odpadnega materiala, režija, </w:t>
      </w:r>
      <w:r w:rsidRPr="00DD348A">
        <w:rPr>
          <w:rFonts w:ascii="Calibri" w:hAnsi="Calibri" w:cs="Segoe UI"/>
          <w:sz w:val="22"/>
          <w:szCs w:val="22"/>
        </w:rPr>
        <w:t>ter drugi morebitni oz. pričakovani stroški, ki jih ima izvajalec v zvezi z izvajanjem del.</w:t>
      </w:r>
    </w:p>
    <w:p w14:paraId="50CA7461" w14:textId="77777777" w:rsidR="002E49BE" w:rsidRPr="00DD348A" w:rsidRDefault="002E49BE" w:rsidP="002E49BE">
      <w:pPr>
        <w:spacing w:after="200" w:line="276" w:lineRule="auto"/>
        <w:rPr>
          <w:rFonts w:ascii="Calibri" w:hAnsi="Calibri" w:cs="Segoe UI"/>
          <w:bCs/>
          <w:sz w:val="22"/>
          <w:szCs w:val="22"/>
        </w:rPr>
      </w:pPr>
    </w:p>
    <w:p w14:paraId="01DF9A43" w14:textId="77777777" w:rsidR="002E49BE" w:rsidRPr="006D60A9" w:rsidRDefault="002E49BE" w:rsidP="002E49BE">
      <w:pPr>
        <w:widowControl w:val="0"/>
        <w:autoSpaceDE w:val="0"/>
        <w:autoSpaceDN w:val="0"/>
        <w:adjustRightInd w:val="0"/>
        <w:spacing w:line="239" w:lineRule="auto"/>
        <w:jc w:val="both"/>
        <w:rPr>
          <w:rFonts w:ascii="Calibri" w:hAnsi="Calibri" w:cs="Segoe UI"/>
          <w:b/>
          <w:sz w:val="22"/>
          <w:szCs w:val="22"/>
        </w:rPr>
      </w:pPr>
      <w:r w:rsidRPr="006D60A9">
        <w:rPr>
          <w:rFonts w:ascii="Calibri" w:hAnsi="Calibri" w:cs="Segoe UI"/>
          <w:b/>
          <w:sz w:val="22"/>
          <w:szCs w:val="22"/>
        </w:rPr>
        <w:t>Izredna servisna vzdrževalna dela</w:t>
      </w:r>
    </w:p>
    <w:p w14:paraId="7A2DBAD4" w14:textId="77777777" w:rsidR="002E49BE" w:rsidRDefault="002E49BE" w:rsidP="002E49BE">
      <w:pPr>
        <w:pStyle w:val="Brezrazmikov"/>
        <w:jc w:val="both"/>
        <w:rPr>
          <w:rFonts w:ascii="Calibri" w:hAnsi="Calibri"/>
          <w:b/>
          <w:sz w:val="22"/>
          <w:szCs w:val="22"/>
        </w:rPr>
      </w:pPr>
    </w:p>
    <w:p w14:paraId="47654397" w14:textId="77777777" w:rsidR="002E49BE" w:rsidRPr="00DD348A" w:rsidRDefault="002E49BE" w:rsidP="002E49BE">
      <w:pPr>
        <w:pStyle w:val="Brezrazmikov"/>
        <w:jc w:val="both"/>
        <w:rPr>
          <w:rFonts w:ascii="Calibri" w:hAnsi="Calibri"/>
          <w:b/>
          <w:sz w:val="22"/>
          <w:szCs w:val="22"/>
        </w:rPr>
      </w:pPr>
      <w:r w:rsidRPr="00DD348A">
        <w:rPr>
          <w:rFonts w:ascii="Calibri" w:hAnsi="Calibri"/>
          <w:b/>
          <w:sz w:val="22"/>
          <w:szCs w:val="22"/>
        </w:rPr>
        <w:t>I</w:t>
      </w:r>
      <w:r>
        <w:rPr>
          <w:rFonts w:ascii="Calibri" w:hAnsi="Calibri"/>
          <w:b/>
          <w:sz w:val="22"/>
          <w:szCs w:val="22"/>
        </w:rPr>
        <w:t>zredno</w:t>
      </w:r>
      <w:r w:rsidRPr="00DD348A">
        <w:rPr>
          <w:rFonts w:ascii="Calibri" w:hAnsi="Calibri"/>
          <w:b/>
          <w:sz w:val="22"/>
          <w:szCs w:val="22"/>
        </w:rPr>
        <w:t xml:space="preserve"> vzdrževanje</w:t>
      </w:r>
      <w:r w:rsidRPr="00DD348A">
        <w:rPr>
          <w:rFonts w:ascii="Calibri" w:hAnsi="Calibri"/>
          <w:sz w:val="22"/>
          <w:szCs w:val="22"/>
        </w:rPr>
        <w:t xml:space="preserve"> pomeni izvedbo vseh potrebnih nujnih kurativnih ukrepov oz. nujnih manjših popravil za zagotovitev čim prejšnjega varnega in brezhibnega obratovanja kotlovnice in toplotnih podpostaj.</w:t>
      </w:r>
    </w:p>
    <w:p w14:paraId="12DEC9E8" w14:textId="77777777" w:rsidR="002E49BE" w:rsidRPr="00DD348A" w:rsidRDefault="002E49BE" w:rsidP="002E49BE">
      <w:pPr>
        <w:pStyle w:val="Brezrazmikov"/>
        <w:jc w:val="both"/>
        <w:rPr>
          <w:rFonts w:ascii="Calibri" w:hAnsi="Calibri"/>
          <w:sz w:val="22"/>
          <w:szCs w:val="22"/>
        </w:rPr>
      </w:pPr>
    </w:p>
    <w:p w14:paraId="07F478CA" w14:textId="77777777" w:rsidR="002E49BE" w:rsidRPr="00DD348A" w:rsidRDefault="002E49BE" w:rsidP="002E49BE">
      <w:pPr>
        <w:pStyle w:val="Brezrazmikov"/>
        <w:jc w:val="both"/>
        <w:rPr>
          <w:rFonts w:ascii="Calibri" w:hAnsi="Calibri"/>
          <w:sz w:val="22"/>
          <w:szCs w:val="22"/>
        </w:rPr>
      </w:pPr>
      <w:r w:rsidRPr="00DD348A">
        <w:rPr>
          <w:rFonts w:ascii="Calibri" w:hAnsi="Calibri"/>
          <w:sz w:val="22"/>
          <w:szCs w:val="22"/>
        </w:rPr>
        <w:t>I</w:t>
      </w:r>
      <w:r>
        <w:rPr>
          <w:rFonts w:ascii="Calibri" w:hAnsi="Calibri"/>
          <w:sz w:val="22"/>
          <w:szCs w:val="22"/>
        </w:rPr>
        <w:t>zredno delo</w:t>
      </w:r>
      <w:r w:rsidRPr="00DD348A">
        <w:rPr>
          <w:rFonts w:ascii="Calibri" w:hAnsi="Calibri"/>
          <w:sz w:val="22"/>
          <w:szCs w:val="22"/>
        </w:rPr>
        <w:t xml:space="preserve"> se izvede na osnovi telefonske prijave okvare s strani kontaktne osebe naročnika Izvajalec vseskozi zagotavlja možnost vzpostavitve kontakta z mobilnimi telekomunikacijskimi sredstvi. Vzpostavitev kontakta je na razpolago 24 ur na dan, 7 dni v tednu, vse dni v letu.</w:t>
      </w:r>
    </w:p>
    <w:p w14:paraId="48CA9701" w14:textId="77777777" w:rsidR="002E49BE" w:rsidRPr="00DD348A" w:rsidRDefault="002E49BE" w:rsidP="002E49BE">
      <w:pPr>
        <w:pStyle w:val="Brezrazmikov"/>
        <w:jc w:val="both"/>
        <w:rPr>
          <w:rFonts w:ascii="Calibri" w:hAnsi="Calibri"/>
          <w:sz w:val="22"/>
          <w:szCs w:val="22"/>
        </w:rPr>
      </w:pPr>
    </w:p>
    <w:p w14:paraId="1F0FCEFE" w14:textId="77777777" w:rsidR="002E49BE" w:rsidRPr="00DD348A" w:rsidRDefault="002E49BE" w:rsidP="002E49BE">
      <w:pPr>
        <w:pStyle w:val="Brezrazmikov"/>
        <w:jc w:val="both"/>
        <w:rPr>
          <w:rFonts w:ascii="Calibri" w:hAnsi="Calibri"/>
          <w:sz w:val="22"/>
          <w:szCs w:val="22"/>
        </w:rPr>
      </w:pPr>
      <w:r w:rsidRPr="00DD348A">
        <w:rPr>
          <w:rFonts w:ascii="Calibri" w:hAnsi="Calibri"/>
          <w:sz w:val="22"/>
          <w:szCs w:val="22"/>
        </w:rPr>
        <w:t>Za i</w:t>
      </w:r>
      <w:r>
        <w:rPr>
          <w:rFonts w:ascii="Calibri" w:hAnsi="Calibri"/>
          <w:sz w:val="22"/>
          <w:szCs w:val="22"/>
        </w:rPr>
        <w:t>zredno delo</w:t>
      </w:r>
      <w:r w:rsidRPr="00DD348A">
        <w:rPr>
          <w:rFonts w:ascii="Calibri" w:hAnsi="Calibri"/>
          <w:sz w:val="22"/>
          <w:szCs w:val="22"/>
        </w:rPr>
        <w:t xml:space="preserve"> se šteje tudi odprava napak oz. vzpostavitev delovanja sistema preko telekomunikacijskih sistemov (telefon, računalniška povezava nadzornega sistema), v sodelovanju z osebjem Splošne bolnišnice Celje.</w:t>
      </w:r>
    </w:p>
    <w:p w14:paraId="3C84A0A5" w14:textId="77777777" w:rsidR="002E49BE" w:rsidRPr="00DD348A" w:rsidRDefault="002E49BE" w:rsidP="002E49BE">
      <w:pPr>
        <w:pStyle w:val="Brezrazmikov"/>
        <w:jc w:val="both"/>
        <w:rPr>
          <w:rFonts w:ascii="Calibri" w:hAnsi="Calibri"/>
          <w:sz w:val="22"/>
          <w:szCs w:val="22"/>
        </w:rPr>
      </w:pPr>
    </w:p>
    <w:p w14:paraId="4713A086" w14:textId="77777777" w:rsidR="002E49BE" w:rsidRPr="00DD348A" w:rsidRDefault="002E49BE" w:rsidP="002E49BE">
      <w:pPr>
        <w:pStyle w:val="Brezrazmikov"/>
        <w:jc w:val="both"/>
        <w:rPr>
          <w:rFonts w:ascii="Calibri" w:hAnsi="Calibri" w:cs="Segoe UI"/>
          <w:bCs/>
          <w:sz w:val="22"/>
          <w:szCs w:val="22"/>
        </w:rPr>
      </w:pPr>
      <w:r w:rsidRPr="00DD348A">
        <w:rPr>
          <w:rFonts w:ascii="Calibri" w:hAnsi="Calibri"/>
          <w:sz w:val="22"/>
          <w:szCs w:val="22"/>
        </w:rPr>
        <w:t>I</w:t>
      </w:r>
      <w:r>
        <w:rPr>
          <w:rFonts w:ascii="Calibri" w:hAnsi="Calibri"/>
          <w:sz w:val="22"/>
          <w:szCs w:val="22"/>
        </w:rPr>
        <w:t>zredno delo</w:t>
      </w:r>
      <w:r w:rsidRPr="00DD348A">
        <w:rPr>
          <w:rFonts w:ascii="Calibri" w:hAnsi="Calibri"/>
          <w:sz w:val="22"/>
          <w:szCs w:val="22"/>
        </w:rPr>
        <w:t xml:space="preserve"> po telefonu se prav tako obračuna po dejansko opravljenih urah, ki jih potrdi predstavnik naročnika. Vrednost urne postavke se obračuna na osnovi </w:t>
      </w:r>
      <w:r w:rsidRPr="00DD348A">
        <w:rPr>
          <w:rFonts w:ascii="Calibri" w:hAnsi="Calibri" w:cs="Segoe UI"/>
          <w:bCs/>
          <w:sz w:val="22"/>
          <w:szCs w:val="22"/>
        </w:rPr>
        <w:t>enotnih nespremenljivih cenah (cene na enoto) za izvajanje intervencijskih ur servisnega osebja.</w:t>
      </w:r>
    </w:p>
    <w:p w14:paraId="57021290" w14:textId="77777777" w:rsidR="002E49BE" w:rsidRPr="00DD348A" w:rsidRDefault="002E49BE" w:rsidP="002E49BE">
      <w:pPr>
        <w:pStyle w:val="Brezrazmikov"/>
        <w:jc w:val="both"/>
        <w:rPr>
          <w:rFonts w:ascii="Calibri" w:hAnsi="Calibri"/>
          <w:sz w:val="22"/>
          <w:szCs w:val="22"/>
        </w:rPr>
      </w:pPr>
    </w:p>
    <w:p w14:paraId="058F0F02" w14:textId="77777777" w:rsidR="002E49BE" w:rsidRPr="00DD348A" w:rsidRDefault="002E49BE" w:rsidP="002E49BE">
      <w:pPr>
        <w:pStyle w:val="Brezrazmikov"/>
        <w:jc w:val="both"/>
        <w:rPr>
          <w:rFonts w:ascii="Calibri" w:hAnsi="Calibri"/>
          <w:sz w:val="22"/>
          <w:szCs w:val="22"/>
        </w:rPr>
      </w:pPr>
      <w:r w:rsidRPr="00DD348A">
        <w:rPr>
          <w:rFonts w:ascii="Calibri" w:hAnsi="Calibri"/>
          <w:sz w:val="22"/>
          <w:szCs w:val="22"/>
        </w:rPr>
        <w:t>Čas prihoda izvajalca na lokacijo (odzivni čas), kjer je prišlo do okvare, je najkasneje 24 ur v času delavnika (ponedeljek-petek v rednem delovnem času) od trenutka sporočila zahteve naročnika.</w:t>
      </w:r>
    </w:p>
    <w:p w14:paraId="5C3F7A65" w14:textId="77777777" w:rsidR="002E49BE" w:rsidRPr="00DD348A" w:rsidRDefault="002E49BE" w:rsidP="002E49BE">
      <w:pPr>
        <w:pStyle w:val="Brezrazmikov"/>
        <w:jc w:val="both"/>
        <w:rPr>
          <w:rFonts w:ascii="Calibri" w:hAnsi="Calibri"/>
          <w:sz w:val="22"/>
          <w:szCs w:val="22"/>
        </w:rPr>
      </w:pPr>
    </w:p>
    <w:p w14:paraId="0A475727" w14:textId="77777777" w:rsidR="002E49BE" w:rsidRPr="00DD348A" w:rsidRDefault="002E49BE" w:rsidP="002E49BE">
      <w:pPr>
        <w:pStyle w:val="Brezrazmikov"/>
        <w:jc w:val="both"/>
        <w:rPr>
          <w:rFonts w:ascii="Calibri" w:hAnsi="Calibri"/>
          <w:sz w:val="22"/>
          <w:szCs w:val="22"/>
        </w:rPr>
      </w:pPr>
      <w:r w:rsidRPr="00DD348A">
        <w:rPr>
          <w:rFonts w:ascii="Calibri" w:hAnsi="Calibri"/>
          <w:sz w:val="22"/>
          <w:szCs w:val="22"/>
        </w:rPr>
        <w:t xml:space="preserve">Če se po prihodu izvajalca na objekt ugotovi, da gre za večjo okvaro oz. izvajalec ne more odpraviti napake v obsegu intervencije, mora izvajalec vse pomanjkljivosti ali poškodbe, ki se odkrijejo ob intervencijskem prihodu, nemudoma javiti naročniku v obliki natančne pisne specifikacije potrebnih del, materiala in opreme za odpravo napake oz. okvare (ponudba). </w:t>
      </w:r>
    </w:p>
    <w:p w14:paraId="6DE71A34" w14:textId="77777777" w:rsidR="002E49BE" w:rsidRPr="00DD348A" w:rsidRDefault="002E49BE" w:rsidP="002E49BE">
      <w:pPr>
        <w:widowControl w:val="0"/>
        <w:autoSpaceDE w:val="0"/>
        <w:autoSpaceDN w:val="0"/>
        <w:adjustRightInd w:val="0"/>
        <w:spacing w:line="239" w:lineRule="auto"/>
        <w:jc w:val="both"/>
        <w:rPr>
          <w:rFonts w:ascii="Calibri" w:hAnsi="Calibri" w:cs="Segoe UI"/>
          <w:bCs/>
          <w:sz w:val="22"/>
          <w:szCs w:val="22"/>
        </w:rPr>
      </w:pPr>
    </w:p>
    <w:p w14:paraId="55E52F15" w14:textId="77777777" w:rsidR="002E49BE" w:rsidRPr="00DD348A" w:rsidRDefault="002E49BE" w:rsidP="002E49BE">
      <w:pPr>
        <w:widowControl w:val="0"/>
        <w:autoSpaceDE w:val="0"/>
        <w:autoSpaceDN w:val="0"/>
        <w:adjustRightInd w:val="0"/>
        <w:spacing w:line="239" w:lineRule="auto"/>
        <w:jc w:val="both"/>
        <w:rPr>
          <w:rFonts w:ascii="Calibri" w:hAnsi="Calibri" w:cs="Segoe UI"/>
          <w:bCs/>
          <w:sz w:val="22"/>
          <w:szCs w:val="22"/>
        </w:rPr>
      </w:pPr>
      <w:r w:rsidRPr="00DD348A">
        <w:rPr>
          <w:rFonts w:ascii="Calibri" w:hAnsi="Calibri" w:cs="Segoe UI"/>
          <w:bCs/>
          <w:sz w:val="22"/>
          <w:szCs w:val="22"/>
        </w:rPr>
        <w:t>I</w:t>
      </w:r>
      <w:r>
        <w:rPr>
          <w:rFonts w:ascii="Calibri" w:hAnsi="Calibri" w:cs="Segoe UI"/>
          <w:bCs/>
          <w:sz w:val="22"/>
          <w:szCs w:val="22"/>
        </w:rPr>
        <w:t>zredna</w:t>
      </w:r>
      <w:r w:rsidRPr="00DD348A">
        <w:rPr>
          <w:rFonts w:ascii="Calibri" w:hAnsi="Calibri" w:cs="Segoe UI"/>
          <w:bCs/>
          <w:sz w:val="22"/>
          <w:szCs w:val="22"/>
        </w:rPr>
        <w:t xml:space="preserve"> dela se praviloma izvajajo v rednem delovnem času.</w:t>
      </w:r>
    </w:p>
    <w:p w14:paraId="544C0B93" w14:textId="77777777" w:rsidR="002E49BE" w:rsidRPr="00DD348A" w:rsidRDefault="002E49BE" w:rsidP="002E49BE">
      <w:pPr>
        <w:widowControl w:val="0"/>
        <w:autoSpaceDE w:val="0"/>
        <w:autoSpaceDN w:val="0"/>
        <w:adjustRightInd w:val="0"/>
        <w:spacing w:line="239" w:lineRule="auto"/>
        <w:jc w:val="both"/>
        <w:rPr>
          <w:rFonts w:ascii="Calibri" w:hAnsi="Calibri" w:cs="Segoe UI"/>
          <w:bCs/>
          <w:sz w:val="22"/>
          <w:szCs w:val="22"/>
        </w:rPr>
      </w:pPr>
    </w:p>
    <w:p w14:paraId="0464E32B" w14:textId="77777777" w:rsidR="002E49BE" w:rsidRPr="00DD348A" w:rsidRDefault="002E49BE" w:rsidP="002E49BE">
      <w:pPr>
        <w:widowControl w:val="0"/>
        <w:autoSpaceDE w:val="0"/>
        <w:autoSpaceDN w:val="0"/>
        <w:adjustRightInd w:val="0"/>
        <w:spacing w:line="239" w:lineRule="auto"/>
        <w:jc w:val="both"/>
        <w:rPr>
          <w:rFonts w:ascii="Calibri" w:hAnsi="Calibri" w:cs="Segoe UI"/>
          <w:bCs/>
          <w:sz w:val="22"/>
          <w:szCs w:val="22"/>
        </w:rPr>
      </w:pPr>
      <w:r w:rsidRPr="00DD348A">
        <w:rPr>
          <w:rFonts w:ascii="Calibri" w:hAnsi="Calibri" w:cs="Segoe UI"/>
          <w:bCs/>
          <w:sz w:val="22"/>
          <w:szCs w:val="22"/>
        </w:rPr>
        <w:t>Če se i</w:t>
      </w:r>
      <w:r>
        <w:rPr>
          <w:rFonts w:ascii="Calibri" w:hAnsi="Calibri" w:cs="Segoe UI"/>
          <w:bCs/>
          <w:sz w:val="22"/>
          <w:szCs w:val="22"/>
        </w:rPr>
        <w:t>zredna</w:t>
      </w:r>
      <w:r w:rsidRPr="00DD348A">
        <w:rPr>
          <w:rFonts w:ascii="Calibri" w:hAnsi="Calibri" w:cs="Segoe UI"/>
          <w:bCs/>
          <w:sz w:val="22"/>
          <w:szCs w:val="22"/>
        </w:rPr>
        <w:t xml:space="preserve"> dela izvajajo izven rednega delovnega časa, bo izvajalec naročniku obračunal izvedena dela po načelu »dejansko opravljenih ur serviserja na objektu v obsegu i</w:t>
      </w:r>
      <w:r>
        <w:rPr>
          <w:rFonts w:ascii="Calibri" w:hAnsi="Calibri" w:cs="Segoe UI"/>
          <w:bCs/>
          <w:sz w:val="22"/>
          <w:szCs w:val="22"/>
        </w:rPr>
        <w:t>zrednih del</w:t>
      </w:r>
      <w:r w:rsidRPr="00DD348A">
        <w:rPr>
          <w:rFonts w:ascii="Calibri" w:hAnsi="Calibri" w:cs="Segoe UI"/>
          <w:bCs/>
          <w:sz w:val="22"/>
          <w:szCs w:val="22"/>
        </w:rPr>
        <w:t>« ter po načelu »enotne nespremenljive cene« za opravljene ure serviserja na objektu v obsegu i</w:t>
      </w:r>
      <w:r>
        <w:rPr>
          <w:rFonts w:ascii="Calibri" w:hAnsi="Calibri" w:cs="Segoe UI"/>
          <w:bCs/>
          <w:sz w:val="22"/>
          <w:szCs w:val="22"/>
        </w:rPr>
        <w:t>zrednih del</w:t>
      </w:r>
      <w:r w:rsidRPr="00DD348A">
        <w:rPr>
          <w:rFonts w:ascii="Calibri" w:hAnsi="Calibri" w:cs="Segoe UI"/>
          <w:bCs/>
          <w:sz w:val="22"/>
          <w:szCs w:val="22"/>
        </w:rPr>
        <w:t xml:space="preserve">. </w:t>
      </w:r>
    </w:p>
    <w:p w14:paraId="2D6B9727" w14:textId="77777777" w:rsidR="002E49BE" w:rsidRPr="00DD348A" w:rsidRDefault="002E49BE" w:rsidP="002E49BE">
      <w:pPr>
        <w:jc w:val="both"/>
        <w:rPr>
          <w:rFonts w:ascii="Calibri" w:hAnsi="Calibri" w:cs="Segoe UI"/>
          <w:bCs/>
          <w:sz w:val="22"/>
          <w:szCs w:val="22"/>
        </w:rPr>
      </w:pPr>
    </w:p>
    <w:p w14:paraId="1392854B" w14:textId="77777777" w:rsidR="002E49BE" w:rsidRPr="00DD348A" w:rsidRDefault="002E49BE" w:rsidP="002E49BE">
      <w:pPr>
        <w:jc w:val="both"/>
        <w:rPr>
          <w:rFonts w:ascii="Calibri" w:hAnsi="Calibri" w:cs="Segoe UI"/>
          <w:sz w:val="22"/>
          <w:szCs w:val="22"/>
        </w:rPr>
      </w:pPr>
      <w:r w:rsidRPr="00DD348A">
        <w:rPr>
          <w:rFonts w:ascii="Calibri" w:hAnsi="Calibri" w:cs="Segoe UI"/>
          <w:bCs/>
          <w:sz w:val="22"/>
          <w:szCs w:val="22"/>
        </w:rPr>
        <w:lastRenderedPageBreak/>
        <w:t xml:space="preserve">V enotni nespremenljivi ceni (ceni na enoto) za posamezno opravljeno uro serviserja na objektu v obsegu intervencije so zajeti: </w:t>
      </w:r>
      <w:r w:rsidRPr="00DD348A">
        <w:rPr>
          <w:rFonts w:ascii="Calibri" w:hAnsi="Calibri" w:cs="Segoe UI"/>
          <w:sz w:val="22"/>
          <w:szCs w:val="22"/>
        </w:rPr>
        <w:t xml:space="preserve">vsi stroški, </w:t>
      </w:r>
      <w:r w:rsidRPr="00DD348A">
        <w:rPr>
          <w:rFonts w:ascii="Calibri" w:hAnsi="Calibri" w:cs="Segoe UI"/>
          <w:bCs/>
          <w:sz w:val="22"/>
          <w:szCs w:val="22"/>
        </w:rPr>
        <w:t>dajatve,</w:t>
      </w:r>
      <w:r w:rsidRPr="00DD348A">
        <w:rPr>
          <w:rFonts w:ascii="Calibri" w:hAnsi="Calibri" w:cs="Segoe UI"/>
          <w:sz w:val="22"/>
          <w:szCs w:val="22"/>
        </w:rPr>
        <w:t xml:space="preserve"> popusti, rabati, prevozni stroški, ure na poti (potovalne ure), kilometrine, dnevnice, </w:t>
      </w:r>
      <w:r w:rsidRPr="00DD348A">
        <w:rPr>
          <w:rFonts w:ascii="Calibri" w:hAnsi="Calibri" w:cs="Segoe UI"/>
          <w:bCs/>
          <w:sz w:val="22"/>
          <w:szCs w:val="22"/>
        </w:rPr>
        <w:t>zavarovanja, carine, druge davščine,</w:t>
      </w:r>
      <w:r w:rsidRPr="00DD348A">
        <w:rPr>
          <w:rFonts w:ascii="Calibri" w:hAnsi="Calibri" w:cs="Segoe UI"/>
          <w:sz w:val="22"/>
          <w:szCs w:val="22"/>
        </w:rPr>
        <w:t xml:space="preserve"> </w:t>
      </w:r>
      <w:r w:rsidRPr="00DD348A">
        <w:rPr>
          <w:rFonts w:ascii="Calibri" w:hAnsi="Calibri" w:cs="Segoe UI"/>
          <w:bCs/>
          <w:sz w:val="22"/>
          <w:szCs w:val="22"/>
        </w:rPr>
        <w:t xml:space="preserve">stroški odstranitve odpadnega materiala, režija, razni dodatki za delo izven rednega delovnega časa </w:t>
      </w:r>
      <w:r w:rsidRPr="00DD348A">
        <w:rPr>
          <w:rFonts w:ascii="Calibri" w:hAnsi="Calibri" w:cs="Segoe UI"/>
          <w:sz w:val="22"/>
          <w:szCs w:val="22"/>
        </w:rPr>
        <w:t xml:space="preserve">ter drugi morebitni oz. pričakovani stroški, ki jih ima izvajalec v zvezi z izvajanjem del. </w:t>
      </w:r>
    </w:p>
    <w:p w14:paraId="771044B7" w14:textId="77777777" w:rsidR="002E49BE" w:rsidRPr="00DD348A" w:rsidRDefault="002E49BE" w:rsidP="002E49BE">
      <w:pPr>
        <w:jc w:val="both"/>
        <w:rPr>
          <w:rFonts w:ascii="Calibri" w:hAnsi="Calibri" w:cs="Segoe UI"/>
          <w:sz w:val="22"/>
          <w:szCs w:val="22"/>
        </w:rPr>
      </w:pPr>
    </w:p>
    <w:p w14:paraId="462922B5" w14:textId="77777777" w:rsidR="002E49BE" w:rsidRPr="00DD348A" w:rsidRDefault="002E49BE" w:rsidP="002E49BE">
      <w:pPr>
        <w:widowControl w:val="0"/>
        <w:autoSpaceDE w:val="0"/>
        <w:autoSpaceDN w:val="0"/>
        <w:adjustRightInd w:val="0"/>
        <w:spacing w:line="239" w:lineRule="auto"/>
        <w:jc w:val="both"/>
        <w:rPr>
          <w:rFonts w:ascii="Calibri" w:hAnsi="Calibri" w:cs="Segoe UI"/>
          <w:bCs/>
          <w:sz w:val="22"/>
          <w:szCs w:val="22"/>
        </w:rPr>
      </w:pPr>
      <w:r w:rsidRPr="00DD348A">
        <w:rPr>
          <w:rFonts w:ascii="Calibri" w:hAnsi="Calibri" w:cs="Segoe UI"/>
          <w:bCs/>
          <w:sz w:val="22"/>
          <w:szCs w:val="22"/>
        </w:rPr>
        <w:t>Podlaga za obračun je s strani naročnika podpisan delovni nalog izvajalca, kjer izvajalec po opravljeni intervenciji poleg splošnih podatkov navede najmanj naslednje obvezne podatke: (1) stanje opreme pred opravljeno intervencijo, (2) opis opravljenih del, (3) stanje opreme po opravljeni intervenciji, (4) količina dejansko opravljenih ur serviserja na objektu v obsegu intervencije z navedeno vrednostjo v EUR brez DDV in (5) skupna vrednost v EUR brez DDV.</w:t>
      </w:r>
    </w:p>
    <w:p w14:paraId="332547E8" w14:textId="77777777" w:rsidR="002E49BE" w:rsidRPr="00DD348A" w:rsidRDefault="002E49BE" w:rsidP="002E49BE">
      <w:pPr>
        <w:jc w:val="both"/>
        <w:rPr>
          <w:rFonts w:ascii="Calibri" w:hAnsi="Calibri" w:cs="Segoe UI"/>
          <w:bCs/>
          <w:sz w:val="22"/>
          <w:szCs w:val="22"/>
        </w:rPr>
      </w:pPr>
    </w:p>
    <w:p w14:paraId="38445411" w14:textId="77777777" w:rsidR="002E49BE" w:rsidRPr="00DD348A" w:rsidRDefault="002E49BE" w:rsidP="002E49BE">
      <w:pPr>
        <w:pStyle w:val="Brezrazmikov"/>
        <w:rPr>
          <w:rFonts w:ascii="Calibri" w:hAnsi="Calibri" w:cs="Calibri"/>
          <w:sz w:val="22"/>
          <w:szCs w:val="22"/>
        </w:rPr>
      </w:pPr>
    </w:p>
    <w:p w14:paraId="3059E047" w14:textId="77777777" w:rsidR="002E49BE" w:rsidRPr="00DD348A" w:rsidRDefault="002E49BE" w:rsidP="002E49BE">
      <w:pPr>
        <w:jc w:val="both"/>
        <w:rPr>
          <w:rFonts w:ascii="Calibri" w:eastAsia="Calibri" w:hAnsi="Calibri" w:cs="Calibri"/>
          <w:sz w:val="22"/>
          <w:szCs w:val="22"/>
          <w:lang w:eastAsia="en-US"/>
        </w:rPr>
      </w:pPr>
      <w:r w:rsidRPr="00DD348A">
        <w:rPr>
          <w:rFonts w:ascii="Calibri" w:eastAsia="Calibri" w:hAnsi="Calibri" w:cs="Calibri"/>
          <w:sz w:val="22"/>
          <w:szCs w:val="22"/>
          <w:lang w:eastAsia="en-US"/>
        </w:rPr>
        <w:t xml:space="preserve">Izvajalec bo pristopil k izvajanju storitev, ki so predmet </w:t>
      </w:r>
      <w:r>
        <w:rPr>
          <w:rFonts w:ascii="Calibri" w:eastAsia="Calibri" w:hAnsi="Calibri" w:cs="Calibri"/>
          <w:sz w:val="22"/>
          <w:szCs w:val="22"/>
          <w:lang w:eastAsia="en-US"/>
        </w:rPr>
        <w:t>naročila</w:t>
      </w:r>
      <w:r w:rsidRPr="00DD348A">
        <w:rPr>
          <w:rFonts w:ascii="Calibri" w:eastAsia="Calibri" w:hAnsi="Calibri" w:cs="Calibri"/>
          <w:sz w:val="22"/>
          <w:szCs w:val="22"/>
          <w:lang w:eastAsia="en-US"/>
        </w:rPr>
        <w:t>, po predhodnem dogovoru s skrbnikom naročnika</w:t>
      </w:r>
      <w:r>
        <w:rPr>
          <w:rFonts w:ascii="Calibri" w:eastAsia="Calibri" w:hAnsi="Calibri" w:cs="Calibri"/>
          <w:sz w:val="22"/>
          <w:szCs w:val="22"/>
          <w:lang w:eastAsia="en-US"/>
        </w:rPr>
        <w:t>.</w:t>
      </w:r>
    </w:p>
    <w:p w14:paraId="02FDBDF1" w14:textId="77777777" w:rsidR="002E49BE" w:rsidRPr="00DD348A" w:rsidRDefault="002E49BE" w:rsidP="002E49BE">
      <w:pPr>
        <w:pStyle w:val="Brezrazmikov"/>
        <w:rPr>
          <w:rFonts w:ascii="Calibri" w:hAnsi="Calibri" w:cs="Calibri"/>
          <w:sz w:val="22"/>
          <w:szCs w:val="22"/>
        </w:rPr>
      </w:pPr>
    </w:p>
    <w:p w14:paraId="5B6C783A" w14:textId="77777777" w:rsidR="002E49BE" w:rsidRPr="00DD348A" w:rsidRDefault="002E49BE" w:rsidP="002E49BE">
      <w:pPr>
        <w:jc w:val="both"/>
        <w:rPr>
          <w:rFonts w:ascii="Calibri" w:eastAsia="Calibri" w:hAnsi="Calibri" w:cs="Calibri"/>
          <w:sz w:val="22"/>
          <w:szCs w:val="22"/>
          <w:lang w:eastAsia="en-US"/>
        </w:rPr>
      </w:pPr>
      <w:r w:rsidRPr="00DD348A">
        <w:rPr>
          <w:rFonts w:ascii="Calibri" w:eastAsia="Calibri" w:hAnsi="Calibri" w:cs="Calibri"/>
          <w:sz w:val="22"/>
          <w:szCs w:val="22"/>
          <w:lang w:eastAsia="en-US"/>
        </w:rPr>
        <w:t>Izvajalec se obvezuje, da bo dela opravil strokovno in v skladu s tehničnimi predpisi in navodili proizvajalca. Pri opravljanju navedenih storitev bo uporabil originalne ali od proizvajalca priporočene rezervne dele.</w:t>
      </w:r>
    </w:p>
    <w:p w14:paraId="6B4D3352" w14:textId="77777777" w:rsidR="002E49BE" w:rsidRPr="00DD348A" w:rsidRDefault="002E49BE" w:rsidP="002E49BE">
      <w:pPr>
        <w:jc w:val="both"/>
        <w:rPr>
          <w:rFonts w:ascii="Calibri" w:eastAsia="Calibri" w:hAnsi="Calibri" w:cs="Calibri"/>
          <w:sz w:val="22"/>
          <w:szCs w:val="22"/>
          <w:lang w:eastAsia="en-US"/>
        </w:rPr>
      </w:pPr>
    </w:p>
    <w:p w14:paraId="0BB6B100" w14:textId="77777777" w:rsidR="002E49BE" w:rsidRPr="00DD348A" w:rsidRDefault="002E49BE" w:rsidP="002E49BE">
      <w:pPr>
        <w:jc w:val="both"/>
        <w:rPr>
          <w:rFonts w:ascii="Calibri" w:eastAsia="Calibri" w:hAnsi="Calibri" w:cs="Calibri"/>
          <w:sz w:val="22"/>
          <w:szCs w:val="22"/>
          <w:lang w:eastAsia="en-US"/>
        </w:rPr>
      </w:pPr>
      <w:r w:rsidRPr="00DD348A">
        <w:rPr>
          <w:rFonts w:ascii="Calibri" w:eastAsia="Calibri" w:hAnsi="Calibri" w:cs="Calibri"/>
          <w:sz w:val="22"/>
          <w:szCs w:val="22"/>
          <w:lang w:eastAsia="en-US"/>
        </w:rPr>
        <w:t>Izvajalec je naročniku po opravljeni storitvi dolžan podati poročilo v obliki delovnega naloga z natančnim opisom izvedenih storitev in o eventualni zamenjavi delov.</w:t>
      </w:r>
    </w:p>
    <w:p w14:paraId="7AB1092A" w14:textId="77777777" w:rsidR="002E49BE" w:rsidRPr="00DD348A" w:rsidRDefault="002E49BE" w:rsidP="002E49BE">
      <w:pPr>
        <w:jc w:val="both"/>
        <w:rPr>
          <w:rFonts w:ascii="Calibri" w:eastAsia="Calibri" w:hAnsi="Calibri" w:cs="Calibri"/>
          <w:sz w:val="22"/>
          <w:szCs w:val="22"/>
          <w:lang w:eastAsia="en-US"/>
        </w:rPr>
      </w:pPr>
      <w:r w:rsidRPr="00DD348A">
        <w:rPr>
          <w:rFonts w:ascii="Calibri" w:eastAsia="Calibri" w:hAnsi="Calibri" w:cs="Calibri"/>
          <w:sz w:val="22"/>
          <w:szCs w:val="22"/>
          <w:lang w:eastAsia="en-US"/>
        </w:rPr>
        <w:t>Opravljene storitve bo naročnik plačal na podlagi pravilno izstavljenega računa, ki ga izda izvajalec na osnovi potrjenega poročilo. Potrjeno poročilo je priloga računa.</w:t>
      </w:r>
    </w:p>
    <w:p w14:paraId="74B98AFD" w14:textId="77777777" w:rsidR="002E49BE" w:rsidRPr="00DD348A" w:rsidRDefault="002E49BE" w:rsidP="002E49BE">
      <w:pPr>
        <w:jc w:val="both"/>
        <w:rPr>
          <w:rFonts w:ascii="Calibri" w:eastAsia="Calibri" w:hAnsi="Calibri" w:cs="Calibri"/>
          <w:sz w:val="22"/>
          <w:szCs w:val="22"/>
          <w:lang w:eastAsia="en-US"/>
        </w:rPr>
      </w:pPr>
    </w:p>
    <w:p w14:paraId="0D15FA22" w14:textId="77777777" w:rsidR="002E49BE" w:rsidRPr="00DD348A" w:rsidRDefault="002E49BE" w:rsidP="002E49BE">
      <w:pPr>
        <w:pStyle w:val="Brezrazmikov"/>
        <w:rPr>
          <w:rFonts w:ascii="Calibri" w:hAnsi="Calibri" w:cs="Calibri"/>
          <w:sz w:val="22"/>
          <w:szCs w:val="22"/>
        </w:rPr>
      </w:pPr>
    </w:p>
    <w:p w14:paraId="1F29A553" w14:textId="77777777" w:rsidR="002E49BE" w:rsidRPr="00DD348A" w:rsidRDefault="002E49BE" w:rsidP="002E49BE">
      <w:pPr>
        <w:jc w:val="both"/>
        <w:rPr>
          <w:rFonts w:ascii="Calibri" w:eastAsia="Calibri" w:hAnsi="Calibri" w:cs="Calibri"/>
          <w:sz w:val="22"/>
          <w:szCs w:val="22"/>
          <w:u w:val="single"/>
          <w:lang w:eastAsia="en-US"/>
        </w:rPr>
      </w:pPr>
      <w:r w:rsidRPr="00DD348A">
        <w:rPr>
          <w:rFonts w:ascii="Calibri" w:eastAsia="Calibri" w:hAnsi="Calibri" w:cs="Calibri"/>
          <w:sz w:val="22"/>
          <w:szCs w:val="22"/>
          <w:u w:val="single"/>
          <w:lang w:eastAsia="en-US"/>
        </w:rPr>
        <w:t>Izvajalec se zavezuje, da:</w:t>
      </w:r>
    </w:p>
    <w:p w14:paraId="1BB812C2" w14:textId="77777777" w:rsidR="002E49BE" w:rsidRPr="00DD348A" w:rsidRDefault="002E49BE" w:rsidP="002E49BE">
      <w:pPr>
        <w:pStyle w:val="Odstavekseznama"/>
        <w:numPr>
          <w:ilvl w:val="0"/>
          <w:numId w:val="27"/>
        </w:numPr>
        <w:contextualSpacing w:val="0"/>
        <w:jc w:val="both"/>
        <w:rPr>
          <w:rFonts w:ascii="Calibri" w:eastAsia="Calibri" w:hAnsi="Calibri" w:cs="Calibri"/>
          <w:sz w:val="22"/>
          <w:szCs w:val="22"/>
          <w:lang w:eastAsia="en-US"/>
        </w:rPr>
      </w:pPr>
      <w:r w:rsidRPr="00DD348A">
        <w:rPr>
          <w:rFonts w:ascii="Calibri" w:eastAsia="Calibri" w:hAnsi="Calibri" w:cs="Calibri"/>
          <w:sz w:val="22"/>
          <w:szCs w:val="22"/>
          <w:lang w:eastAsia="en-US"/>
        </w:rPr>
        <w:t>bo pri opravljanju storitve ravnal kot dober strokovnjak,</w:t>
      </w:r>
    </w:p>
    <w:p w14:paraId="7FB45964" w14:textId="77777777" w:rsidR="002E49BE" w:rsidRPr="00DD348A" w:rsidRDefault="002E49BE" w:rsidP="002E49BE">
      <w:pPr>
        <w:pStyle w:val="Odstavekseznama"/>
        <w:numPr>
          <w:ilvl w:val="0"/>
          <w:numId w:val="27"/>
        </w:numPr>
        <w:contextualSpacing w:val="0"/>
        <w:jc w:val="both"/>
        <w:rPr>
          <w:rFonts w:ascii="Calibri" w:eastAsia="Calibri" w:hAnsi="Calibri" w:cs="Calibri"/>
          <w:sz w:val="22"/>
          <w:szCs w:val="22"/>
          <w:lang w:eastAsia="en-US"/>
        </w:rPr>
      </w:pPr>
      <w:r w:rsidRPr="00DD348A">
        <w:rPr>
          <w:rFonts w:ascii="Calibri" w:eastAsia="Calibri" w:hAnsi="Calibri" w:cs="Calibri"/>
          <w:sz w:val="22"/>
          <w:szCs w:val="22"/>
          <w:lang w:eastAsia="en-US"/>
        </w:rPr>
        <w:t>bo naročniku povrnil škodo, ki bo nastala na opremi, ki je predmet te</w:t>
      </w:r>
      <w:r>
        <w:rPr>
          <w:rFonts w:ascii="Calibri" w:eastAsia="Calibri" w:hAnsi="Calibri" w:cs="Calibri"/>
          <w:sz w:val="22"/>
          <w:szCs w:val="22"/>
          <w:lang w:eastAsia="en-US"/>
        </w:rPr>
        <w:t>ga</w:t>
      </w:r>
      <w:r w:rsidRPr="00DD348A">
        <w:rPr>
          <w:rFonts w:ascii="Calibri" w:eastAsia="Calibri" w:hAnsi="Calibri" w:cs="Calibri"/>
          <w:sz w:val="22"/>
          <w:szCs w:val="22"/>
          <w:lang w:eastAsia="en-US"/>
        </w:rPr>
        <w:t xml:space="preserve"> </w:t>
      </w:r>
      <w:r>
        <w:rPr>
          <w:rFonts w:ascii="Calibri" w:eastAsia="Calibri" w:hAnsi="Calibri" w:cs="Calibri"/>
          <w:sz w:val="22"/>
          <w:szCs w:val="22"/>
          <w:lang w:eastAsia="en-US"/>
        </w:rPr>
        <w:t>naročila</w:t>
      </w:r>
      <w:r w:rsidRPr="00DD348A">
        <w:rPr>
          <w:rFonts w:ascii="Calibri" w:eastAsia="Calibri" w:hAnsi="Calibri" w:cs="Calibri"/>
          <w:sz w:val="22"/>
          <w:szCs w:val="22"/>
          <w:lang w:eastAsia="en-US"/>
        </w:rPr>
        <w:t xml:space="preserve"> zaradi njegovega malomarnega ali nestrokovnega ravnanja, oziroma zaradi vgradnje neustreznega materiala,</w:t>
      </w:r>
    </w:p>
    <w:p w14:paraId="44D64504" w14:textId="77777777" w:rsidR="002E49BE" w:rsidRPr="00DD348A" w:rsidRDefault="002E49BE" w:rsidP="002E49BE">
      <w:pPr>
        <w:pStyle w:val="Odstavekseznama"/>
        <w:numPr>
          <w:ilvl w:val="0"/>
          <w:numId w:val="27"/>
        </w:numPr>
        <w:contextualSpacing w:val="0"/>
        <w:jc w:val="both"/>
        <w:rPr>
          <w:rFonts w:ascii="Calibri" w:eastAsia="Calibri" w:hAnsi="Calibri" w:cs="Calibri"/>
          <w:sz w:val="22"/>
          <w:szCs w:val="22"/>
          <w:lang w:eastAsia="en-US"/>
        </w:rPr>
      </w:pPr>
      <w:r w:rsidRPr="00DD348A">
        <w:rPr>
          <w:rFonts w:ascii="Calibri" w:eastAsia="Calibri" w:hAnsi="Calibri" w:cs="Calibri"/>
          <w:sz w:val="22"/>
          <w:szCs w:val="22"/>
          <w:lang w:eastAsia="en-US"/>
        </w:rPr>
        <w:t>bo naročniku povrnil vso škodo, nastalo zaradi neizpolnjevanja te pogodbe.</w:t>
      </w:r>
    </w:p>
    <w:p w14:paraId="6B2295AC" w14:textId="77777777" w:rsidR="002E49BE" w:rsidRPr="00DD348A" w:rsidRDefault="002E49BE" w:rsidP="002E49BE">
      <w:pPr>
        <w:jc w:val="both"/>
        <w:rPr>
          <w:rFonts w:ascii="Calibri" w:eastAsia="Calibri" w:hAnsi="Calibri" w:cs="Calibri"/>
          <w:sz w:val="22"/>
          <w:szCs w:val="22"/>
          <w:lang w:eastAsia="en-US"/>
        </w:rPr>
      </w:pPr>
    </w:p>
    <w:p w14:paraId="28D4E4EB" w14:textId="77777777" w:rsidR="002E49BE" w:rsidRPr="00DD348A" w:rsidRDefault="002E49BE" w:rsidP="002E49BE">
      <w:pPr>
        <w:jc w:val="both"/>
        <w:rPr>
          <w:rFonts w:ascii="Calibri" w:eastAsia="Calibri" w:hAnsi="Calibri" w:cs="Calibri"/>
          <w:sz w:val="22"/>
          <w:szCs w:val="22"/>
          <w:lang w:eastAsia="en-US"/>
        </w:rPr>
      </w:pPr>
    </w:p>
    <w:p w14:paraId="0A5EC18C" w14:textId="77777777" w:rsidR="002E49BE" w:rsidRPr="00DD348A" w:rsidRDefault="002E49BE" w:rsidP="002E49BE">
      <w:pPr>
        <w:autoSpaceDE w:val="0"/>
        <w:autoSpaceDN w:val="0"/>
        <w:adjustRightInd w:val="0"/>
        <w:jc w:val="both"/>
        <w:rPr>
          <w:rFonts w:ascii="Calibri" w:hAnsi="Calibri"/>
          <w:sz w:val="22"/>
          <w:szCs w:val="22"/>
          <w:u w:val="single"/>
        </w:rPr>
      </w:pPr>
      <w:r w:rsidRPr="00DD348A">
        <w:rPr>
          <w:rFonts w:ascii="Calibri" w:hAnsi="Calibri"/>
          <w:sz w:val="22"/>
          <w:szCs w:val="22"/>
          <w:u w:val="single"/>
        </w:rPr>
        <w:t>Izvajalec se zavezuje, da:</w:t>
      </w:r>
    </w:p>
    <w:p w14:paraId="7033D7D8" w14:textId="77777777" w:rsidR="002E49BE" w:rsidRPr="00DD348A" w:rsidRDefault="002E49BE" w:rsidP="002E49BE">
      <w:pPr>
        <w:pStyle w:val="Odstavekseznama"/>
        <w:numPr>
          <w:ilvl w:val="0"/>
          <w:numId w:val="27"/>
        </w:numPr>
        <w:contextualSpacing w:val="0"/>
        <w:jc w:val="both"/>
        <w:rPr>
          <w:rFonts w:ascii="Calibri" w:eastAsia="Calibri" w:hAnsi="Calibri" w:cs="Calibri"/>
          <w:sz w:val="22"/>
          <w:szCs w:val="22"/>
          <w:lang w:eastAsia="en-US"/>
        </w:rPr>
      </w:pPr>
      <w:r w:rsidRPr="00DD348A">
        <w:rPr>
          <w:rFonts w:ascii="Calibri" w:eastAsia="Calibri" w:hAnsi="Calibri" w:cs="Calibri"/>
          <w:sz w:val="22"/>
          <w:szCs w:val="22"/>
          <w:lang w:eastAsia="en-US"/>
        </w:rPr>
        <w:t>bo po vsaki opravljeni storitvi vzdrževanja naročniku dostavil v potrditev delovne naloge in evidence o opravljenih storitvah z natančno specifikacijo opravljenih storitev, zamenjanih rezervnih delov in porabljenega materiala.</w:t>
      </w:r>
    </w:p>
    <w:p w14:paraId="0FEC7E52" w14:textId="77777777" w:rsidR="002E49BE" w:rsidRPr="00927A09" w:rsidRDefault="002E49BE" w:rsidP="002E49BE">
      <w:pPr>
        <w:pStyle w:val="Odstavekseznama"/>
        <w:numPr>
          <w:ilvl w:val="0"/>
          <w:numId w:val="27"/>
        </w:numPr>
        <w:contextualSpacing w:val="0"/>
        <w:jc w:val="both"/>
        <w:rPr>
          <w:rFonts w:ascii="Calibri" w:eastAsia="Calibri" w:hAnsi="Calibri" w:cs="Calibri"/>
          <w:sz w:val="22"/>
          <w:szCs w:val="22"/>
          <w:lang w:eastAsia="en-US"/>
        </w:rPr>
      </w:pPr>
      <w:r w:rsidRPr="00DD348A">
        <w:rPr>
          <w:rFonts w:ascii="Calibri" w:eastAsia="Calibri" w:hAnsi="Calibri" w:cs="Calibri"/>
          <w:sz w:val="22"/>
          <w:szCs w:val="22"/>
          <w:lang w:eastAsia="en-US"/>
        </w:rPr>
        <w:t>da bo izvajalec pred vsakim načrtovanim vzdrževanjem opreme obveščal skrbnika naročnika in se usklajeval za čas izvajanja posameznih storitev, v kolikor pri vzdrževanju ne bo šlo za intervencijo.</w:t>
      </w:r>
    </w:p>
    <w:p w14:paraId="7EB6C536" w14:textId="77777777" w:rsidR="002E49BE" w:rsidRPr="00DD348A" w:rsidRDefault="002E49BE" w:rsidP="002E49BE">
      <w:pPr>
        <w:pStyle w:val="Brezrazmikov"/>
        <w:numPr>
          <w:ilvl w:val="0"/>
          <w:numId w:val="25"/>
        </w:numPr>
        <w:jc w:val="both"/>
        <w:rPr>
          <w:rFonts w:ascii="Calibri" w:hAnsi="Calibri"/>
          <w:sz w:val="22"/>
          <w:szCs w:val="22"/>
        </w:rPr>
      </w:pPr>
      <w:r w:rsidRPr="00DD348A">
        <w:rPr>
          <w:rFonts w:ascii="Calibri" w:hAnsi="Calibri"/>
          <w:sz w:val="22"/>
          <w:szCs w:val="22"/>
        </w:rPr>
        <w:t>bo z dnem podpisa poročila o opravljenih storitvah nudil garancijski roki za izvedena vzdrževalna dela v skladu z obligacijami. Garancijski rok za dobavljeno opremo in material je skladen z garancijsko dobo proizvajalca oz. dobavitelja.</w:t>
      </w:r>
    </w:p>
    <w:p w14:paraId="44B89603" w14:textId="77777777" w:rsidR="002E49BE" w:rsidRPr="00DD348A" w:rsidRDefault="002E49BE" w:rsidP="002E49BE">
      <w:pPr>
        <w:numPr>
          <w:ilvl w:val="0"/>
          <w:numId w:val="25"/>
        </w:numPr>
        <w:autoSpaceDE w:val="0"/>
        <w:autoSpaceDN w:val="0"/>
        <w:adjustRightInd w:val="0"/>
        <w:jc w:val="both"/>
        <w:rPr>
          <w:rFonts w:ascii="Calibri" w:hAnsi="Calibri"/>
          <w:sz w:val="22"/>
          <w:szCs w:val="22"/>
        </w:rPr>
      </w:pPr>
      <w:r w:rsidRPr="00DD348A">
        <w:rPr>
          <w:rFonts w:ascii="Calibri" w:hAnsi="Calibri"/>
          <w:sz w:val="22"/>
          <w:szCs w:val="22"/>
        </w:rPr>
        <w:t xml:space="preserve">bo varoval tajnost podatkov in prostorov, v katerih se bo zadrževal </w:t>
      </w:r>
      <w:r>
        <w:rPr>
          <w:rFonts w:ascii="Calibri" w:hAnsi="Calibri"/>
          <w:sz w:val="22"/>
          <w:szCs w:val="22"/>
        </w:rPr>
        <w:t>i</w:t>
      </w:r>
      <w:r w:rsidRPr="00DD348A">
        <w:rPr>
          <w:rFonts w:ascii="Calibri" w:hAnsi="Calibri"/>
          <w:sz w:val="22"/>
          <w:szCs w:val="22"/>
        </w:rPr>
        <w:t>n oziroma pri njemu zaposleni delavci ter materialno in kazensko odgovarjal za nastalo morebitno škodo.</w:t>
      </w:r>
    </w:p>
    <w:p w14:paraId="785FD26B" w14:textId="77777777" w:rsidR="002E49BE" w:rsidRPr="00DD348A" w:rsidRDefault="002E49BE" w:rsidP="002E49BE">
      <w:pPr>
        <w:pStyle w:val="Brezrazmikov"/>
        <w:numPr>
          <w:ilvl w:val="0"/>
          <w:numId w:val="25"/>
        </w:numPr>
        <w:jc w:val="both"/>
        <w:rPr>
          <w:rFonts w:ascii="Calibri" w:hAnsi="Calibri"/>
          <w:sz w:val="22"/>
          <w:szCs w:val="22"/>
        </w:rPr>
      </w:pPr>
      <w:r w:rsidRPr="00DD348A">
        <w:rPr>
          <w:rFonts w:ascii="Calibri" w:hAnsi="Calibri"/>
          <w:sz w:val="22"/>
          <w:szCs w:val="22"/>
        </w:rPr>
        <w:t>bo storitve izvrševal strokovno in da bodo delavci, ki bodo pri izvajalcu zadolženi za izvajanje del, za to ustrezno usposobljeni in bodo seznanjeni s vsemi specifičnostmi objektov in opreme, ki so predmet te pogodbe ter da bi izvajalec spoštoval organizacijo del in delovni proces pri naročniku.</w:t>
      </w:r>
    </w:p>
    <w:p w14:paraId="0F185134" w14:textId="77777777" w:rsidR="002E49BE" w:rsidRPr="00DD348A" w:rsidRDefault="002E49BE" w:rsidP="002E49BE">
      <w:pPr>
        <w:pStyle w:val="Brezrazmikov"/>
        <w:numPr>
          <w:ilvl w:val="0"/>
          <w:numId w:val="25"/>
        </w:numPr>
        <w:jc w:val="both"/>
        <w:rPr>
          <w:rFonts w:ascii="Calibri" w:hAnsi="Calibri"/>
          <w:sz w:val="22"/>
          <w:szCs w:val="22"/>
        </w:rPr>
      </w:pPr>
      <w:r w:rsidRPr="00DD348A">
        <w:rPr>
          <w:rFonts w:ascii="Calibri" w:hAnsi="Calibri"/>
          <w:sz w:val="22"/>
          <w:szCs w:val="22"/>
        </w:rPr>
        <w:t>bo skrbel za varnost in zdravje pri delu delavcev, ki bodo razporejeni na delo k naročniku.</w:t>
      </w:r>
    </w:p>
    <w:p w14:paraId="32EFF4F5" w14:textId="77777777" w:rsidR="002E49BE" w:rsidRPr="00DD348A" w:rsidRDefault="002E49BE" w:rsidP="002E49BE">
      <w:pPr>
        <w:pStyle w:val="Brezrazmikov"/>
        <w:numPr>
          <w:ilvl w:val="0"/>
          <w:numId w:val="25"/>
        </w:numPr>
        <w:jc w:val="both"/>
        <w:rPr>
          <w:rFonts w:ascii="Calibri" w:hAnsi="Calibri"/>
          <w:sz w:val="22"/>
          <w:szCs w:val="22"/>
        </w:rPr>
      </w:pPr>
      <w:r w:rsidRPr="00DD348A">
        <w:rPr>
          <w:rFonts w:ascii="Calibri" w:hAnsi="Calibri"/>
          <w:sz w:val="22"/>
          <w:szCs w:val="22"/>
        </w:rPr>
        <w:lastRenderedPageBreak/>
        <w:t>ne bo za čas trajanja pogodbe brez soglasja naročnika najel drugega izvajalca za opravljanje storitev, razen, če se naročnik in izvajalec ne dogovorita drugače in pod pogojem, da naročnik izda izvajalcu pisno soglasje.</w:t>
      </w:r>
    </w:p>
    <w:p w14:paraId="3A953644" w14:textId="77777777" w:rsidR="002E49BE" w:rsidRPr="00DD348A" w:rsidRDefault="002E49BE" w:rsidP="002E49BE">
      <w:pPr>
        <w:numPr>
          <w:ilvl w:val="0"/>
          <w:numId w:val="25"/>
        </w:numPr>
        <w:autoSpaceDE w:val="0"/>
        <w:autoSpaceDN w:val="0"/>
        <w:adjustRightInd w:val="0"/>
        <w:jc w:val="both"/>
        <w:rPr>
          <w:rFonts w:ascii="Calibri" w:hAnsi="Calibri"/>
          <w:sz w:val="22"/>
          <w:szCs w:val="22"/>
        </w:rPr>
      </w:pPr>
      <w:r w:rsidRPr="00DD348A">
        <w:rPr>
          <w:rFonts w:ascii="Calibri" w:hAnsi="Calibri"/>
          <w:sz w:val="22"/>
          <w:szCs w:val="22"/>
        </w:rPr>
        <w:t xml:space="preserve">bo v </w:t>
      </w:r>
      <w:r w:rsidRPr="00DD348A">
        <w:rPr>
          <w:rFonts w:ascii="Calibri" w:hAnsi="Calibri" w:cs="TimesNewRoman"/>
          <w:sz w:val="22"/>
          <w:szCs w:val="22"/>
        </w:rPr>
        <w:t>č</w:t>
      </w:r>
      <w:r w:rsidRPr="00DD348A">
        <w:rPr>
          <w:rFonts w:ascii="Calibri" w:hAnsi="Calibri"/>
          <w:sz w:val="22"/>
          <w:szCs w:val="22"/>
        </w:rPr>
        <w:t xml:space="preserve">asu trajanja </w:t>
      </w:r>
      <w:r>
        <w:rPr>
          <w:rFonts w:ascii="Calibri" w:hAnsi="Calibri"/>
          <w:sz w:val="22"/>
          <w:szCs w:val="22"/>
        </w:rPr>
        <w:t>naročila</w:t>
      </w:r>
      <w:r w:rsidRPr="00DD348A">
        <w:rPr>
          <w:rFonts w:ascii="Calibri" w:hAnsi="Calibri"/>
          <w:sz w:val="22"/>
          <w:szCs w:val="22"/>
        </w:rPr>
        <w:t>, kakor tudi po prenehanju sodelovanja, pred tretjimi osebami, skrbno varoval kot poslovno skrivnost vse informacije in podatke, s katerimi se bo seznanil pri svojem delu.</w:t>
      </w:r>
    </w:p>
    <w:p w14:paraId="094FB1B0" w14:textId="77777777" w:rsidR="002E49BE" w:rsidRPr="00DD348A" w:rsidRDefault="002E49BE" w:rsidP="002E49BE">
      <w:pPr>
        <w:numPr>
          <w:ilvl w:val="0"/>
          <w:numId w:val="25"/>
        </w:numPr>
        <w:autoSpaceDE w:val="0"/>
        <w:autoSpaceDN w:val="0"/>
        <w:adjustRightInd w:val="0"/>
        <w:jc w:val="both"/>
        <w:rPr>
          <w:rFonts w:ascii="Calibri" w:hAnsi="Calibri"/>
          <w:sz w:val="22"/>
          <w:szCs w:val="22"/>
        </w:rPr>
      </w:pPr>
      <w:r w:rsidRPr="00DD348A">
        <w:rPr>
          <w:rFonts w:ascii="Calibri" w:hAnsi="Calibri"/>
          <w:sz w:val="22"/>
          <w:szCs w:val="22"/>
        </w:rPr>
        <w:t xml:space="preserve">ne bo podatkov iz prejšnje alineje tega </w:t>
      </w:r>
      <w:r w:rsidRPr="00DD348A">
        <w:rPr>
          <w:rFonts w:ascii="Calibri" w:hAnsi="Calibri" w:cs="TimesNewRoman"/>
          <w:sz w:val="22"/>
          <w:szCs w:val="22"/>
        </w:rPr>
        <w:t>č</w:t>
      </w:r>
      <w:r w:rsidRPr="00DD348A">
        <w:rPr>
          <w:rFonts w:ascii="Calibri" w:hAnsi="Calibri"/>
          <w:sz w:val="22"/>
          <w:szCs w:val="22"/>
        </w:rPr>
        <w:t>lena brez izrecnega pisnega dovoljenja naročnika posredoval tretjim osebam.</w:t>
      </w:r>
    </w:p>
    <w:p w14:paraId="51605E64" w14:textId="77777777" w:rsidR="002E49BE" w:rsidRPr="00DD348A" w:rsidRDefault="002E49BE" w:rsidP="002E49BE">
      <w:pPr>
        <w:numPr>
          <w:ilvl w:val="0"/>
          <w:numId w:val="25"/>
        </w:numPr>
        <w:autoSpaceDE w:val="0"/>
        <w:autoSpaceDN w:val="0"/>
        <w:adjustRightInd w:val="0"/>
        <w:jc w:val="both"/>
        <w:rPr>
          <w:rFonts w:ascii="Calibri" w:hAnsi="Calibri"/>
          <w:sz w:val="22"/>
          <w:szCs w:val="22"/>
        </w:rPr>
      </w:pPr>
      <w:r w:rsidRPr="00DD348A">
        <w:rPr>
          <w:rFonts w:ascii="Calibri" w:hAnsi="Calibri" w:cs="Segoe UI"/>
          <w:bCs/>
          <w:sz w:val="22"/>
          <w:szCs w:val="22"/>
        </w:rPr>
        <w:t>da bo izvajanju del upošteval navodila naročnika oz. naročnikove Službe za preprečevanje in obvladovanje bolnišničnih okužb (skrajšano: SPOBO, KOBO ipd.) glede zaščite ob izvedbi del (navodila v prilogi).</w:t>
      </w:r>
    </w:p>
    <w:p w14:paraId="7911F7AB" w14:textId="77777777" w:rsidR="002E49BE" w:rsidRPr="00DD348A" w:rsidRDefault="002E49BE" w:rsidP="002E49BE">
      <w:pPr>
        <w:numPr>
          <w:ilvl w:val="0"/>
          <w:numId w:val="25"/>
        </w:numPr>
        <w:autoSpaceDE w:val="0"/>
        <w:autoSpaceDN w:val="0"/>
        <w:adjustRightInd w:val="0"/>
        <w:jc w:val="both"/>
        <w:rPr>
          <w:rFonts w:ascii="Calibri" w:hAnsi="Calibri"/>
          <w:sz w:val="22"/>
          <w:szCs w:val="22"/>
        </w:rPr>
      </w:pPr>
      <w:r w:rsidRPr="00DD348A">
        <w:rPr>
          <w:rFonts w:ascii="Calibri" w:hAnsi="Calibri" w:cs="Segoe UI"/>
          <w:bCs/>
          <w:sz w:val="22"/>
          <w:szCs w:val="22"/>
        </w:rPr>
        <w:t>bo odpravil vse reklamirane pomanjkljivosti najkasneje v 48 urah po ugotovljenih reklamacijah s strani naročnika, razen napake na dobavljeni opremi, ki je predmet garancije proizvajalca oz. dobavitelja opreme.</w:t>
      </w:r>
    </w:p>
    <w:p w14:paraId="4157570E" w14:textId="77777777" w:rsidR="002E49BE" w:rsidRPr="00DD348A" w:rsidRDefault="002E49BE" w:rsidP="002E49BE">
      <w:pPr>
        <w:jc w:val="both"/>
        <w:rPr>
          <w:rFonts w:ascii="Calibri" w:eastAsia="Calibri" w:hAnsi="Calibri" w:cs="Calibri"/>
          <w:sz w:val="22"/>
          <w:szCs w:val="22"/>
          <w:lang w:eastAsia="en-US"/>
        </w:rPr>
      </w:pPr>
    </w:p>
    <w:p w14:paraId="4EB37858" w14:textId="77777777" w:rsidR="002E49BE" w:rsidRPr="00DD348A" w:rsidRDefault="002E49BE" w:rsidP="002E49BE">
      <w:pPr>
        <w:jc w:val="both"/>
        <w:rPr>
          <w:rFonts w:ascii="Calibri" w:eastAsia="Calibri" w:hAnsi="Calibri" w:cs="Calibri"/>
          <w:sz w:val="22"/>
          <w:szCs w:val="22"/>
          <w:lang w:eastAsia="en-US"/>
        </w:rPr>
      </w:pPr>
    </w:p>
    <w:p w14:paraId="561CB404" w14:textId="77777777" w:rsidR="002E49BE" w:rsidRPr="00DD348A" w:rsidRDefault="002E49BE" w:rsidP="002E49BE">
      <w:pPr>
        <w:autoSpaceDE w:val="0"/>
        <w:autoSpaceDN w:val="0"/>
        <w:adjustRightInd w:val="0"/>
        <w:jc w:val="both"/>
        <w:rPr>
          <w:rFonts w:ascii="Calibri" w:hAnsi="Calibri"/>
          <w:sz w:val="22"/>
          <w:szCs w:val="22"/>
          <w:u w:val="single"/>
        </w:rPr>
      </w:pPr>
      <w:r w:rsidRPr="00DD348A">
        <w:rPr>
          <w:rFonts w:ascii="Calibri" w:hAnsi="Calibri"/>
          <w:sz w:val="22"/>
          <w:szCs w:val="22"/>
          <w:u w:val="single"/>
        </w:rPr>
        <w:t>Naro</w:t>
      </w:r>
      <w:r w:rsidRPr="00DD348A">
        <w:rPr>
          <w:rFonts w:ascii="Calibri" w:hAnsi="Calibri" w:cs="TimesNewRoman"/>
          <w:sz w:val="22"/>
          <w:szCs w:val="22"/>
          <w:u w:val="single"/>
        </w:rPr>
        <w:t>č</w:t>
      </w:r>
      <w:r w:rsidRPr="00DD348A">
        <w:rPr>
          <w:rFonts w:ascii="Calibri" w:hAnsi="Calibri"/>
          <w:sz w:val="22"/>
          <w:szCs w:val="22"/>
          <w:u w:val="single"/>
        </w:rPr>
        <w:t>nik se zavezuje, da:</w:t>
      </w:r>
    </w:p>
    <w:p w14:paraId="2632D472" w14:textId="77777777" w:rsidR="002E49BE" w:rsidRPr="00DD348A" w:rsidRDefault="002E49BE" w:rsidP="002E49BE">
      <w:pPr>
        <w:pStyle w:val="Brezrazmikov"/>
        <w:numPr>
          <w:ilvl w:val="0"/>
          <w:numId w:val="25"/>
        </w:numPr>
        <w:jc w:val="both"/>
        <w:rPr>
          <w:rFonts w:ascii="Calibri" w:hAnsi="Calibri" w:cs="Segoe UI"/>
          <w:bCs/>
          <w:sz w:val="22"/>
          <w:szCs w:val="22"/>
        </w:rPr>
      </w:pPr>
      <w:r w:rsidRPr="00DD348A">
        <w:rPr>
          <w:rFonts w:ascii="Calibri" w:hAnsi="Calibri" w:cs="Segoe UI"/>
          <w:bCs/>
          <w:sz w:val="22"/>
          <w:szCs w:val="22"/>
        </w:rPr>
        <w:t>bo nekvalitetno opravljeno delo izvajalca reklamiral v predpisanem zakonskem roku.</w:t>
      </w:r>
    </w:p>
    <w:p w14:paraId="070CEED6" w14:textId="77777777" w:rsidR="002E49BE" w:rsidRPr="00DD348A" w:rsidRDefault="002E49BE" w:rsidP="002E49BE">
      <w:pPr>
        <w:pStyle w:val="Brezrazmikov"/>
        <w:numPr>
          <w:ilvl w:val="0"/>
          <w:numId w:val="25"/>
        </w:numPr>
        <w:jc w:val="both"/>
        <w:rPr>
          <w:rFonts w:ascii="Calibri" w:hAnsi="Calibri" w:cs="Segoe UI"/>
          <w:bCs/>
          <w:sz w:val="22"/>
          <w:szCs w:val="22"/>
        </w:rPr>
      </w:pPr>
      <w:r w:rsidRPr="00DD348A">
        <w:rPr>
          <w:rFonts w:ascii="Calibri" w:hAnsi="Calibri" w:cs="Segoe UI"/>
          <w:bCs/>
          <w:sz w:val="22"/>
          <w:szCs w:val="22"/>
        </w:rPr>
        <w:t>bo v času obratovanja sistema kotlovnice in toplotnih postaj redno opravljal dnevne preglede in jih beležil v dnevniku obratovanja</w:t>
      </w:r>
    </w:p>
    <w:p w14:paraId="16333DEB" w14:textId="77777777" w:rsidR="002E49BE" w:rsidRPr="00DD348A" w:rsidRDefault="002E49BE" w:rsidP="002E49BE">
      <w:pPr>
        <w:pStyle w:val="Brezrazmikov"/>
        <w:numPr>
          <w:ilvl w:val="0"/>
          <w:numId w:val="25"/>
        </w:numPr>
        <w:jc w:val="both"/>
        <w:rPr>
          <w:rFonts w:ascii="Calibri" w:hAnsi="Calibri" w:cs="Segoe UI"/>
          <w:bCs/>
          <w:sz w:val="22"/>
          <w:szCs w:val="22"/>
        </w:rPr>
      </w:pPr>
      <w:r w:rsidRPr="00DD348A">
        <w:rPr>
          <w:rFonts w:ascii="Calibri" w:hAnsi="Calibri" w:cs="Segoe UI"/>
          <w:bCs/>
          <w:sz w:val="22"/>
          <w:szCs w:val="22"/>
        </w:rPr>
        <w:t xml:space="preserve">bo redno obveščal predstavnika </w:t>
      </w:r>
      <w:r>
        <w:rPr>
          <w:rFonts w:ascii="Calibri" w:hAnsi="Calibri" w:cs="Segoe UI"/>
          <w:bCs/>
          <w:sz w:val="22"/>
          <w:szCs w:val="22"/>
        </w:rPr>
        <w:t>izvajalca</w:t>
      </w:r>
      <w:r w:rsidRPr="00DD348A">
        <w:rPr>
          <w:rFonts w:ascii="Calibri" w:hAnsi="Calibri" w:cs="Segoe UI"/>
          <w:bCs/>
          <w:sz w:val="22"/>
          <w:szCs w:val="22"/>
        </w:rPr>
        <w:t xml:space="preserve"> o dejanskem stanju in morebitnih napakah na sistemu kotlovnice in toplotnih postaj</w:t>
      </w:r>
    </w:p>
    <w:p w14:paraId="46DB205C" w14:textId="77777777" w:rsidR="002E49BE" w:rsidRPr="00DD348A" w:rsidRDefault="002E49BE" w:rsidP="002E49BE">
      <w:pPr>
        <w:pStyle w:val="Brezrazmikov"/>
        <w:numPr>
          <w:ilvl w:val="0"/>
          <w:numId w:val="25"/>
        </w:numPr>
        <w:jc w:val="both"/>
        <w:rPr>
          <w:rFonts w:ascii="Calibri" w:hAnsi="Calibri" w:cs="Segoe UI"/>
          <w:bCs/>
          <w:sz w:val="22"/>
          <w:szCs w:val="22"/>
        </w:rPr>
      </w:pPr>
      <w:r w:rsidRPr="00DD348A">
        <w:rPr>
          <w:rFonts w:ascii="Calibri" w:hAnsi="Calibri" w:cs="Segoe UI"/>
          <w:bCs/>
          <w:sz w:val="22"/>
          <w:szCs w:val="22"/>
        </w:rPr>
        <w:t>bo zagotovil dostop do lokacije kotlovnice in toplotnih postaj</w:t>
      </w:r>
    </w:p>
    <w:p w14:paraId="5F7547E8" w14:textId="77777777" w:rsidR="002E49BE" w:rsidRPr="00DD348A" w:rsidRDefault="002E49BE" w:rsidP="002E49BE">
      <w:pPr>
        <w:pStyle w:val="Brezrazmikov"/>
        <w:numPr>
          <w:ilvl w:val="0"/>
          <w:numId w:val="25"/>
        </w:numPr>
        <w:jc w:val="both"/>
        <w:rPr>
          <w:rFonts w:ascii="Calibri" w:hAnsi="Calibri" w:cs="Segoe UI"/>
          <w:bCs/>
          <w:sz w:val="22"/>
          <w:szCs w:val="22"/>
        </w:rPr>
      </w:pPr>
      <w:r w:rsidRPr="00DD348A">
        <w:rPr>
          <w:rFonts w:ascii="Calibri" w:hAnsi="Calibri" w:cs="Segoe UI"/>
          <w:bCs/>
          <w:sz w:val="22"/>
          <w:szCs w:val="22"/>
        </w:rPr>
        <w:t>da bo v času intervencije nudil podporo in sodelovanje svojega dežurnega operaterja pri odpravljanju nastalih napak (morebitne posledične napake na sistemih povezanih s kotlovnico in toplotnimi postajami)</w:t>
      </w:r>
    </w:p>
    <w:p w14:paraId="31546AFF" w14:textId="77777777" w:rsidR="002E49BE" w:rsidRPr="00DD348A" w:rsidRDefault="002E49BE" w:rsidP="002E49BE">
      <w:pPr>
        <w:pStyle w:val="Brezrazmikov"/>
        <w:numPr>
          <w:ilvl w:val="0"/>
          <w:numId w:val="25"/>
        </w:numPr>
        <w:jc w:val="both"/>
        <w:rPr>
          <w:rFonts w:ascii="Calibri" w:hAnsi="Calibri" w:cs="Segoe UI"/>
          <w:bCs/>
          <w:sz w:val="22"/>
          <w:szCs w:val="22"/>
        </w:rPr>
      </w:pPr>
      <w:r w:rsidRPr="00DD348A">
        <w:rPr>
          <w:rFonts w:ascii="Calibri" w:hAnsi="Calibri" w:cs="Segoe UI"/>
          <w:bCs/>
          <w:sz w:val="22"/>
          <w:szCs w:val="22"/>
        </w:rPr>
        <w:t xml:space="preserve">bo </w:t>
      </w:r>
      <w:r>
        <w:rPr>
          <w:rFonts w:ascii="Calibri" w:hAnsi="Calibri" w:cs="Segoe UI"/>
          <w:bCs/>
          <w:sz w:val="22"/>
          <w:szCs w:val="22"/>
        </w:rPr>
        <w:t>izvajalcu</w:t>
      </w:r>
      <w:r w:rsidRPr="00DD348A">
        <w:rPr>
          <w:rFonts w:ascii="Calibri" w:hAnsi="Calibri" w:cs="Segoe UI"/>
          <w:bCs/>
          <w:sz w:val="22"/>
          <w:szCs w:val="22"/>
        </w:rPr>
        <w:t xml:space="preserve"> zagotovil prostor za skladiščenje opreme in materiala ter prostor za opravljanje dejavnosti vzdrževanja v času trajanja </w:t>
      </w:r>
      <w:r>
        <w:rPr>
          <w:rFonts w:ascii="Calibri" w:hAnsi="Calibri" w:cs="Segoe UI"/>
          <w:bCs/>
          <w:sz w:val="22"/>
          <w:szCs w:val="22"/>
        </w:rPr>
        <w:t>naročila</w:t>
      </w:r>
      <w:r w:rsidRPr="00DD348A">
        <w:rPr>
          <w:rFonts w:ascii="Calibri" w:hAnsi="Calibri" w:cs="Segoe UI"/>
          <w:bCs/>
          <w:sz w:val="22"/>
          <w:szCs w:val="22"/>
        </w:rPr>
        <w:t xml:space="preserve"> obveznosti, vključno z vso potrebno infrastrukturo (priključek električne energije, priključek vodovodnega omrežja, uporabo sanitarij).</w:t>
      </w:r>
    </w:p>
    <w:p w14:paraId="0E9978B4" w14:textId="77777777" w:rsidR="002E49BE" w:rsidRPr="00DD348A" w:rsidRDefault="002E49BE" w:rsidP="002E49BE">
      <w:pPr>
        <w:jc w:val="both"/>
        <w:rPr>
          <w:rFonts w:ascii="Calibri" w:eastAsia="Calibri" w:hAnsi="Calibri" w:cs="Calibri"/>
          <w:sz w:val="22"/>
          <w:szCs w:val="22"/>
          <w:lang w:eastAsia="en-US"/>
        </w:rPr>
      </w:pPr>
    </w:p>
    <w:p w14:paraId="30B8507B" w14:textId="77777777" w:rsidR="002E49BE" w:rsidRDefault="002E49BE" w:rsidP="002E49BE">
      <w:pPr>
        <w:spacing w:after="200" w:line="276" w:lineRule="auto"/>
        <w:rPr>
          <w:rFonts w:ascii="Calibri" w:hAnsi="Calibri" w:cs="Calibri"/>
          <w:sz w:val="22"/>
          <w:szCs w:val="22"/>
        </w:rPr>
      </w:pPr>
    </w:p>
    <w:p w14:paraId="29F45647" w14:textId="77777777" w:rsidR="002E49BE" w:rsidRPr="00927A09" w:rsidRDefault="002E49BE" w:rsidP="002E49BE">
      <w:pPr>
        <w:spacing w:after="200" w:line="276" w:lineRule="auto"/>
        <w:rPr>
          <w:rFonts w:ascii="Calibri" w:hAnsi="Calibri" w:cs="Calibri"/>
          <w:sz w:val="22"/>
          <w:szCs w:val="22"/>
        </w:rPr>
      </w:pPr>
      <w:r>
        <w:rPr>
          <w:rFonts w:ascii="Calibri" w:eastAsia="Calibri" w:hAnsi="Calibri" w:cs="Calibri"/>
          <w:sz w:val="22"/>
          <w:szCs w:val="22"/>
          <w:lang w:eastAsia="en-US"/>
        </w:rPr>
        <w:t>Naročnik in izvajalec</w:t>
      </w:r>
      <w:r w:rsidRPr="00DD348A">
        <w:rPr>
          <w:rFonts w:ascii="Calibri" w:eastAsia="Calibri" w:hAnsi="Calibri" w:cs="Calibri"/>
          <w:sz w:val="22"/>
          <w:szCs w:val="22"/>
          <w:lang w:eastAsia="en-US"/>
        </w:rPr>
        <w:t xml:space="preserve"> se obvezujeta, da bosta vse podatke tehničnega in poslovnega značaja ter vse osebne podatke, do katerih imata dostop pri izvrševanju te pogodbe, vzajemno varovali kot poslovno skrivnost in v skladu z določbami zakona, ki ureja varstvo osebnih podatkov.</w:t>
      </w:r>
    </w:p>
    <w:p w14:paraId="1D9EA23C" w14:textId="77777777" w:rsidR="002E49BE" w:rsidRPr="00DD348A" w:rsidRDefault="002E49BE" w:rsidP="002E49BE">
      <w:pPr>
        <w:jc w:val="both"/>
        <w:rPr>
          <w:rFonts w:ascii="Calibri" w:eastAsia="Calibri" w:hAnsi="Calibri" w:cs="Calibri"/>
          <w:sz w:val="22"/>
          <w:szCs w:val="22"/>
          <w:lang w:eastAsia="en-US"/>
        </w:rPr>
      </w:pPr>
    </w:p>
    <w:p w14:paraId="69C2935D" w14:textId="77777777" w:rsidR="002E49BE" w:rsidRPr="00DD348A" w:rsidRDefault="002E49BE" w:rsidP="002E49BE">
      <w:pPr>
        <w:jc w:val="both"/>
        <w:rPr>
          <w:rFonts w:ascii="Calibri" w:eastAsia="Calibri" w:hAnsi="Calibri" w:cs="Calibri"/>
          <w:sz w:val="22"/>
          <w:szCs w:val="22"/>
          <w:lang w:eastAsia="en-US"/>
        </w:rPr>
      </w:pPr>
      <w:r w:rsidRPr="00DD348A">
        <w:rPr>
          <w:rFonts w:ascii="Calibri" w:eastAsia="Calibri" w:hAnsi="Calibri" w:cs="Calibri"/>
          <w:sz w:val="22"/>
          <w:szCs w:val="22"/>
          <w:lang w:eastAsia="en-US"/>
        </w:rPr>
        <w:t xml:space="preserve">Skrbnik </w:t>
      </w:r>
      <w:r>
        <w:rPr>
          <w:rFonts w:ascii="Calibri" w:eastAsia="Calibri" w:hAnsi="Calibri" w:cs="Calibri"/>
          <w:sz w:val="22"/>
          <w:szCs w:val="22"/>
          <w:lang w:eastAsia="en-US"/>
        </w:rPr>
        <w:t>naročila/</w:t>
      </w:r>
      <w:r w:rsidRPr="00DD348A">
        <w:rPr>
          <w:rFonts w:ascii="Calibri" w:eastAsia="Calibri" w:hAnsi="Calibri" w:cs="Calibri"/>
          <w:sz w:val="22"/>
          <w:szCs w:val="22"/>
          <w:lang w:eastAsia="en-US"/>
        </w:rPr>
        <w:t>pogodbe s strani naročnika je:</w:t>
      </w:r>
      <w:r w:rsidRPr="00DD348A">
        <w:rPr>
          <w:rFonts w:ascii="Calibri" w:eastAsia="Calibri" w:hAnsi="Calibri" w:cs="Calibri"/>
          <w:sz w:val="22"/>
          <w:szCs w:val="22"/>
          <w:lang w:eastAsia="en-US"/>
        </w:rPr>
        <w:tab/>
      </w:r>
      <w:r w:rsidRPr="00DD348A">
        <w:rPr>
          <w:rFonts w:ascii="Calibri" w:eastAsia="Calibri" w:hAnsi="Calibri" w:cs="Calibri"/>
          <w:sz w:val="22"/>
          <w:szCs w:val="22"/>
          <w:lang w:eastAsia="en-US"/>
        </w:rPr>
        <w:tab/>
      </w:r>
      <w:r>
        <w:rPr>
          <w:rFonts w:ascii="Calibri" w:eastAsia="Calibri" w:hAnsi="Calibri" w:cs="Calibri"/>
          <w:b/>
          <w:sz w:val="22"/>
          <w:szCs w:val="22"/>
          <w:u w:val="single"/>
          <w:lang w:eastAsia="en-US"/>
        </w:rPr>
        <w:t>______________________</w:t>
      </w:r>
    </w:p>
    <w:p w14:paraId="689C4022" w14:textId="77777777" w:rsidR="002E49BE" w:rsidRPr="00DD348A" w:rsidRDefault="002E49BE" w:rsidP="002E49BE">
      <w:pPr>
        <w:jc w:val="both"/>
        <w:rPr>
          <w:rFonts w:ascii="Calibri" w:eastAsia="Calibri" w:hAnsi="Calibri" w:cs="Calibri"/>
          <w:sz w:val="22"/>
          <w:szCs w:val="22"/>
          <w:lang w:eastAsia="en-US"/>
        </w:rPr>
      </w:pPr>
    </w:p>
    <w:p w14:paraId="4D554107" w14:textId="77777777" w:rsidR="002E49BE" w:rsidRPr="00DD348A" w:rsidRDefault="002E49BE" w:rsidP="002E49BE">
      <w:pPr>
        <w:jc w:val="both"/>
        <w:rPr>
          <w:rFonts w:ascii="Calibri" w:eastAsia="Calibri" w:hAnsi="Calibri" w:cs="Calibri"/>
          <w:sz w:val="22"/>
          <w:szCs w:val="22"/>
          <w:lang w:eastAsia="en-US"/>
        </w:rPr>
      </w:pPr>
      <w:r w:rsidRPr="00DD348A">
        <w:rPr>
          <w:rFonts w:ascii="Calibri" w:eastAsia="Calibri" w:hAnsi="Calibri" w:cs="Calibri"/>
          <w:sz w:val="22"/>
          <w:szCs w:val="22"/>
          <w:lang w:eastAsia="en-US"/>
        </w:rPr>
        <w:t xml:space="preserve">Skrbnik </w:t>
      </w:r>
      <w:r>
        <w:rPr>
          <w:rFonts w:ascii="Calibri" w:eastAsia="Calibri" w:hAnsi="Calibri" w:cs="Calibri"/>
          <w:sz w:val="22"/>
          <w:szCs w:val="22"/>
          <w:lang w:eastAsia="en-US"/>
        </w:rPr>
        <w:t>naročila/</w:t>
      </w:r>
      <w:r w:rsidRPr="00DD348A">
        <w:rPr>
          <w:rFonts w:ascii="Calibri" w:eastAsia="Calibri" w:hAnsi="Calibri" w:cs="Calibri"/>
          <w:sz w:val="22"/>
          <w:szCs w:val="22"/>
          <w:lang w:eastAsia="en-US"/>
        </w:rPr>
        <w:t>pogodbe s strani ponudnika je:</w:t>
      </w:r>
      <w:r w:rsidRPr="00DD348A">
        <w:rPr>
          <w:rFonts w:ascii="Calibri" w:eastAsia="Calibri" w:hAnsi="Calibri" w:cs="Calibri"/>
          <w:sz w:val="22"/>
          <w:szCs w:val="22"/>
          <w:lang w:eastAsia="en-US"/>
        </w:rPr>
        <w:tab/>
      </w:r>
      <w:r w:rsidRPr="00DD348A">
        <w:rPr>
          <w:rFonts w:ascii="Calibri" w:eastAsia="Calibri" w:hAnsi="Calibri" w:cs="Calibri"/>
          <w:sz w:val="22"/>
          <w:szCs w:val="22"/>
          <w:lang w:eastAsia="en-US"/>
        </w:rPr>
        <w:tab/>
        <w:t>______________________</w:t>
      </w:r>
    </w:p>
    <w:p w14:paraId="5AAC79DD" w14:textId="77777777" w:rsidR="002E49BE" w:rsidRPr="00DD348A" w:rsidRDefault="002E49BE" w:rsidP="002E49BE">
      <w:pPr>
        <w:jc w:val="both"/>
        <w:rPr>
          <w:rFonts w:ascii="Calibri" w:eastAsia="Calibri" w:hAnsi="Calibri" w:cs="Calibri"/>
          <w:sz w:val="22"/>
          <w:szCs w:val="22"/>
          <w:lang w:eastAsia="en-US"/>
        </w:rPr>
      </w:pPr>
    </w:p>
    <w:p w14:paraId="25CC08B3" w14:textId="77777777" w:rsidR="002E49BE" w:rsidRPr="00DD348A" w:rsidRDefault="002E49BE" w:rsidP="002E49BE">
      <w:pPr>
        <w:pStyle w:val="Brezrazmikov"/>
        <w:rPr>
          <w:rFonts w:ascii="Calibri" w:hAnsi="Calibri" w:cs="Calibri"/>
          <w:sz w:val="22"/>
          <w:szCs w:val="22"/>
        </w:rPr>
      </w:pPr>
    </w:p>
    <w:p w14:paraId="1F7686B5" w14:textId="77777777" w:rsidR="002E49BE" w:rsidRPr="00DD348A" w:rsidRDefault="002E49BE" w:rsidP="002E49BE">
      <w:pPr>
        <w:jc w:val="both"/>
        <w:rPr>
          <w:rFonts w:ascii="Calibri" w:eastAsia="Calibri" w:hAnsi="Calibri" w:cs="Calibri"/>
          <w:sz w:val="22"/>
          <w:szCs w:val="22"/>
          <w:lang w:eastAsia="en-US"/>
        </w:rPr>
      </w:pPr>
      <w:r w:rsidRPr="00DD348A">
        <w:rPr>
          <w:rFonts w:ascii="Calibri" w:eastAsia="Calibri" w:hAnsi="Calibri" w:cs="Calibri"/>
          <w:sz w:val="22"/>
          <w:szCs w:val="22"/>
          <w:lang w:eastAsia="en-US"/>
        </w:rPr>
        <w:t>Odpoved je možna samo v pisni obliki in se pošlje nasprotni stranki s priporočeno pošiljko. Odpovedni rok prične teči z dnem oddaje priporočene pošiljke na pošto.</w:t>
      </w:r>
      <w:r>
        <w:rPr>
          <w:rFonts w:ascii="Calibri" w:eastAsia="Calibri" w:hAnsi="Calibri" w:cs="Calibri"/>
          <w:sz w:val="22"/>
          <w:szCs w:val="22"/>
          <w:lang w:eastAsia="en-US"/>
        </w:rPr>
        <w:t xml:space="preserve"> Odpovedni rok je 30 dni od dneva oddaje pisne odpovedi.</w:t>
      </w:r>
    </w:p>
    <w:p w14:paraId="211A92C4" w14:textId="77777777" w:rsidR="002E49BE" w:rsidRPr="00DD348A" w:rsidRDefault="002E49BE" w:rsidP="002E49BE">
      <w:pPr>
        <w:jc w:val="both"/>
        <w:rPr>
          <w:rFonts w:ascii="Calibri" w:eastAsia="Calibri" w:hAnsi="Calibri" w:cs="Calibri"/>
          <w:sz w:val="22"/>
          <w:szCs w:val="22"/>
          <w:lang w:eastAsia="en-US"/>
        </w:rPr>
      </w:pPr>
    </w:p>
    <w:p w14:paraId="137D27D9" w14:textId="77777777" w:rsidR="002E49BE" w:rsidRPr="00DD348A" w:rsidRDefault="002E49BE" w:rsidP="002E49BE">
      <w:pPr>
        <w:jc w:val="both"/>
        <w:rPr>
          <w:rFonts w:ascii="Calibri" w:eastAsia="Calibri" w:hAnsi="Calibri" w:cs="Calibri"/>
          <w:sz w:val="22"/>
          <w:szCs w:val="22"/>
          <w:lang w:eastAsia="en-US"/>
        </w:rPr>
      </w:pPr>
      <w:r w:rsidRPr="00DD348A">
        <w:rPr>
          <w:rFonts w:ascii="Calibri" w:eastAsia="Calibri" w:hAnsi="Calibri" w:cs="Calibri"/>
          <w:sz w:val="22"/>
          <w:szCs w:val="22"/>
          <w:lang w:eastAsia="en-US"/>
        </w:rPr>
        <w:t>Vsaka stranka sme odstopiti brez odpovednega roka v primeru (izredna odpoved):</w:t>
      </w:r>
    </w:p>
    <w:p w14:paraId="436E5D9D" w14:textId="77777777" w:rsidR="002E49BE" w:rsidRPr="00DD348A" w:rsidRDefault="002E49BE" w:rsidP="002E49BE">
      <w:pPr>
        <w:numPr>
          <w:ilvl w:val="0"/>
          <w:numId w:val="23"/>
        </w:numPr>
        <w:spacing w:line="276" w:lineRule="auto"/>
        <w:jc w:val="both"/>
        <w:rPr>
          <w:rFonts w:ascii="Calibri" w:eastAsia="Calibri" w:hAnsi="Calibri" w:cs="Calibri"/>
          <w:sz w:val="22"/>
          <w:szCs w:val="22"/>
          <w:lang w:eastAsia="en-US"/>
        </w:rPr>
      </w:pPr>
      <w:r w:rsidRPr="00DD348A">
        <w:rPr>
          <w:rFonts w:ascii="Calibri" w:eastAsia="Calibri" w:hAnsi="Calibri" w:cs="Calibri"/>
          <w:sz w:val="22"/>
          <w:szCs w:val="22"/>
          <w:lang w:eastAsia="en-US"/>
        </w:rPr>
        <w:t xml:space="preserve">a) da se zoper drugo stranke začne postopek prisilne poravnave; </w:t>
      </w:r>
    </w:p>
    <w:p w14:paraId="7C0A2932" w14:textId="77777777" w:rsidR="002E49BE" w:rsidRPr="00DD348A" w:rsidRDefault="002E49BE" w:rsidP="002E49BE">
      <w:pPr>
        <w:numPr>
          <w:ilvl w:val="0"/>
          <w:numId w:val="23"/>
        </w:numPr>
        <w:spacing w:line="276" w:lineRule="auto"/>
        <w:jc w:val="both"/>
        <w:rPr>
          <w:rFonts w:ascii="Calibri" w:eastAsia="Calibri" w:hAnsi="Calibri" w:cs="Calibri"/>
          <w:sz w:val="22"/>
          <w:szCs w:val="22"/>
          <w:lang w:eastAsia="en-US"/>
        </w:rPr>
      </w:pPr>
      <w:r w:rsidRPr="00DD348A">
        <w:rPr>
          <w:rFonts w:ascii="Calibri" w:eastAsia="Calibri" w:hAnsi="Calibri" w:cs="Calibri"/>
          <w:sz w:val="22"/>
          <w:szCs w:val="22"/>
          <w:lang w:eastAsia="en-US"/>
        </w:rPr>
        <w:t>b) da se zoper drugo stranko uvede stečajni postopek;</w:t>
      </w:r>
    </w:p>
    <w:p w14:paraId="2CDB6936" w14:textId="77777777" w:rsidR="002E49BE" w:rsidRPr="00DD348A" w:rsidRDefault="002E49BE" w:rsidP="002E49BE">
      <w:pPr>
        <w:numPr>
          <w:ilvl w:val="0"/>
          <w:numId w:val="23"/>
        </w:numPr>
        <w:spacing w:line="276" w:lineRule="auto"/>
        <w:jc w:val="both"/>
        <w:rPr>
          <w:rFonts w:ascii="Calibri" w:eastAsia="Calibri" w:hAnsi="Calibri" w:cs="Calibri"/>
          <w:sz w:val="22"/>
          <w:szCs w:val="22"/>
          <w:lang w:eastAsia="en-US"/>
        </w:rPr>
      </w:pPr>
      <w:r w:rsidRPr="00DD348A">
        <w:rPr>
          <w:rFonts w:ascii="Calibri" w:eastAsia="Calibri" w:hAnsi="Calibri" w:cs="Calibri"/>
          <w:sz w:val="22"/>
          <w:szCs w:val="22"/>
          <w:lang w:eastAsia="en-US"/>
        </w:rPr>
        <w:lastRenderedPageBreak/>
        <w:t>c) da je zoper drugo stranko odobrena izvršba zaradi dolga do tretje osebe, in sicer v znesku, ki lahko resneje ogrozi poslovanje druge stranke in obstaja nevarnost, da ne bo mogla izpolnjevati svojih obveznosti po tej pogodbi;</w:t>
      </w:r>
    </w:p>
    <w:p w14:paraId="786014CE" w14:textId="77777777" w:rsidR="002E49BE" w:rsidRPr="00DD348A" w:rsidRDefault="002E49BE" w:rsidP="002E49BE">
      <w:pPr>
        <w:numPr>
          <w:ilvl w:val="0"/>
          <w:numId w:val="23"/>
        </w:numPr>
        <w:spacing w:line="276" w:lineRule="auto"/>
        <w:jc w:val="both"/>
        <w:rPr>
          <w:rFonts w:ascii="Calibri" w:eastAsia="Calibri" w:hAnsi="Calibri" w:cs="Calibri"/>
          <w:sz w:val="22"/>
          <w:szCs w:val="22"/>
          <w:lang w:eastAsia="en-US"/>
        </w:rPr>
      </w:pPr>
      <w:r w:rsidRPr="00DD348A">
        <w:rPr>
          <w:rFonts w:ascii="Calibri" w:eastAsia="Calibri" w:hAnsi="Calibri" w:cs="Calibri"/>
          <w:sz w:val="22"/>
          <w:szCs w:val="22"/>
          <w:lang w:eastAsia="en-US"/>
        </w:rPr>
        <w:t>d) da se druga stranka v smislu zakona o gospodarskih družbah poveže ali združi z s tretjo osebo - gospodarsko družbo, ki je neposredni konkurent prodajalcu oziroma kupcu.</w:t>
      </w:r>
    </w:p>
    <w:p w14:paraId="190B1B06" w14:textId="77777777" w:rsidR="002E49BE" w:rsidRPr="00DD348A" w:rsidRDefault="002E49BE" w:rsidP="002E49BE">
      <w:pPr>
        <w:jc w:val="both"/>
        <w:rPr>
          <w:rFonts w:ascii="Calibri" w:eastAsia="Calibri" w:hAnsi="Calibri" w:cs="Calibri"/>
          <w:sz w:val="22"/>
          <w:szCs w:val="22"/>
          <w:lang w:eastAsia="en-US"/>
        </w:rPr>
      </w:pPr>
    </w:p>
    <w:p w14:paraId="5A187624" w14:textId="77777777" w:rsidR="002E49BE" w:rsidRPr="00DD348A" w:rsidRDefault="002E49BE" w:rsidP="002E49BE">
      <w:pPr>
        <w:jc w:val="both"/>
        <w:rPr>
          <w:rFonts w:ascii="Calibri" w:eastAsia="Calibri" w:hAnsi="Calibri" w:cs="Calibri"/>
          <w:sz w:val="22"/>
          <w:szCs w:val="22"/>
          <w:lang w:eastAsia="en-US"/>
        </w:rPr>
      </w:pPr>
      <w:r w:rsidRPr="00DD348A">
        <w:rPr>
          <w:rFonts w:ascii="Calibri" w:eastAsia="Calibri" w:hAnsi="Calibri" w:cs="Calibri"/>
          <w:sz w:val="22"/>
          <w:szCs w:val="22"/>
          <w:lang w:eastAsia="en-US"/>
        </w:rPr>
        <w:t>V primeru redne in izredne odpovedi</w:t>
      </w:r>
      <w:r>
        <w:rPr>
          <w:rFonts w:ascii="Calibri" w:eastAsia="Calibri" w:hAnsi="Calibri" w:cs="Calibri"/>
          <w:sz w:val="22"/>
          <w:szCs w:val="22"/>
          <w:lang w:eastAsia="en-US"/>
        </w:rPr>
        <w:t>,</w:t>
      </w:r>
      <w:r w:rsidRPr="00DD348A">
        <w:rPr>
          <w:rFonts w:ascii="Calibri" w:eastAsia="Calibri" w:hAnsi="Calibri" w:cs="Calibri"/>
          <w:sz w:val="22"/>
          <w:szCs w:val="22"/>
          <w:lang w:eastAsia="en-US"/>
        </w:rPr>
        <w:t xml:space="preserve"> njena odpoved ne vpliva na veljavnost dotlej oddanih in s strani </w:t>
      </w:r>
      <w:r>
        <w:rPr>
          <w:rFonts w:ascii="Calibri" w:eastAsia="Calibri" w:hAnsi="Calibri" w:cs="Calibri"/>
          <w:sz w:val="22"/>
          <w:szCs w:val="22"/>
          <w:lang w:eastAsia="en-US"/>
        </w:rPr>
        <w:t>naročnika</w:t>
      </w:r>
      <w:r w:rsidRPr="00DD348A">
        <w:rPr>
          <w:rFonts w:ascii="Calibri" w:eastAsia="Calibri" w:hAnsi="Calibri" w:cs="Calibri"/>
          <w:sz w:val="22"/>
          <w:szCs w:val="22"/>
          <w:lang w:eastAsia="en-US"/>
        </w:rPr>
        <w:t xml:space="preserve"> potrjenih naročil. Za izpolnitev takšnih naročil ostanejo določbe te</w:t>
      </w:r>
      <w:r>
        <w:rPr>
          <w:rFonts w:ascii="Calibri" w:eastAsia="Calibri" w:hAnsi="Calibri" w:cs="Calibri"/>
          <w:sz w:val="22"/>
          <w:szCs w:val="22"/>
          <w:lang w:eastAsia="en-US"/>
        </w:rPr>
        <w:t>ga</w:t>
      </w:r>
      <w:r w:rsidRPr="00DD348A">
        <w:rPr>
          <w:rFonts w:ascii="Calibri" w:eastAsia="Calibri" w:hAnsi="Calibri" w:cs="Calibri"/>
          <w:sz w:val="22"/>
          <w:szCs w:val="22"/>
          <w:lang w:eastAsia="en-US"/>
        </w:rPr>
        <w:t xml:space="preserve"> </w:t>
      </w:r>
      <w:r>
        <w:rPr>
          <w:rFonts w:ascii="Calibri" w:eastAsia="Calibri" w:hAnsi="Calibri" w:cs="Calibri"/>
          <w:sz w:val="22"/>
          <w:szCs w:val="22"/>
          <w:lang w:eastAsia="en-US"/>
        </w:rPr>
        <w:t>naročila</w:t>
      </w:r>
      <w:r w:rsidRPr="00DD348A">
        <w:rPr>
          <w:rFonts w:ascii="Calibri" w:eastAsia="Calibri" w:hAnsi="Calibri" w:cs="Calibri"/>
          <w:sz w:val="22"/>
          <w:szCs w:val="22"/>
          <w:lang w:eastAsia="en-US"/>
        </w:rPr>
        <w:t xml:space="preserve"> v veljavi. Stranki lahko v tem primeru skleneta pisni dogovor, da takšna naročila prenehajo veljati, a le v primeru, da nobena od strank še ni pričela z izpolnjevanjem svojih obveznosti.</w:t>
      </w:r>
    </w:p>
    <w:p w14:paraId="77792F6C" w14:textId="77777777" w:rsidR="002E49BE" w:rsidRPr="00DD348A" w:rsidRDefault="002E49BE" w:rsidP="002E49BE">
      <w:pPr>
        <w:jc w:val="both"/>
        <w:rPr>
          <w:rFonts w:ascii="Calibri" w:eastAsia="Calibri" w:hAnsi="Calibri" w:cs="Calibri"/>
          <w:sz w:val="22"/>
          <w:szCs w:val="22"/>
          <w:lang w:eastAsia="en-US"/>
        </w:rPr>
      </w:pPr>
    </w:p>
    <w:p w14:paraId="7F1D3519" w14:textId="77777777" w:rsidR="002E49BE" w:rsidRDefault="002E49BE" w:rsidP="002E49BE">
      <w:pPr>
        <w:jc w:val="both"/>
        <w:rPr>
          <w:rFonts w:ascii="Calibri" w:eastAsia="Calibri" w:hAnsi="Calibri" w:cs="Calibri"/>
          <w:sz w:val="22"/>
          <w:szCs w:val="22"/>
          <w:lang w:eastAsia="en-US"/>
        </w:rPr>
      </w:pPr>
      <w:r w:rsidRPr="00DD348A">
        <w:rPr>
          <w:rFonts w:ascii="Calibri" w:eastAsia="Calibri" w:hAnsi="Calibri" w:cs="Calibri"/>
          <w:sz w:val="22"/>
          <w:szCs w:val="22"/>
          <w:lang w:eastAsia="en-US"/>
        </w:rPr>
        <w:t xml:space="preserve">V primeru kakršnekoli odpovedi oz. odstopa od </w:t>
      </w:r>
      <w:r>
        <w:rPr>
          <w:rFonts w:ascii="Calibri" w:eastAsia="Calibri" w:hAnsi="Calibri" w:cs="Calibri"/>
          <w:sz w:val="22"/>
          <w:szCs w:val="22"/>
          <w:lang w:eastAsia="en-US"/>
        </w:rPr>
        <w:t>sporazuma</w:t>
      </w:r>
      <w:r w:rsidRPr="00DD348A">
        <w:rPr>
          <w:rFonts w:ascii="Calibri" w:eastAsia="Calibri" w:hAnsi="Calibri" w:cs="Calibri"/>
          <w:sz w:val="22"/>
          <w:szCs w:val="22"/>
          <w:lang w:eastAsia="en-US"/>
        </w:rPr>
        <w:t xml:space="preserve"> se že opravljene storitve ali delne storitve obračunajo in plačajo v skladu</w:t>
      </w:r>
      <w:r>
        <w:rPr>
          <w:rFonts w:ascii="Calibri" w:eastAsia="Calibri" w:hAnsi="Calibri" w:cs="Calibri"/>
          <w:sz w:val="22"/>
          <w:szCs w:val="22"/>
          <w:lang w:eastAsia="en-US"/>
        </w:rPr>
        <w:t xml:space="preserve"> z naročilom</w:t>
      </w:r>
      <w:r w:rsidRPr="00DD348A">
        <w:rPr>
          <w:rFonts w:ascii="Calibri" w:eastAsia="Calibri" w:hAnsi="Calibri" w:cs="Calibri"/>
          <w:sz w:val="22"/>
          <w:szCs w:val="22"/>
          <w:lang w:eastAsia="en-US"/>
        </w:rPr>
        <w:t xml:space="preserve">. </w:t>
      </w:r>
      <w:r>
        <w:rPr>
          <w:rFonts w:ascii="Calibri" w:eastAsia="Calibri" w:hAnsi="Calibri" w:cs="Calibri"/>
          <w:sz w:val="22"/>
          <w:szCs w:val="22"/>
          <w:lang w:eastAsia="en-US"/>
        </w:rPr>
        <w:t>Naročilo</w:t>
      </w:r>
      <w:r w:rsidRPr="00DD348A">
        <w:rPr>
          <w:rFonts w:ascii="Calibri" w:eastAsia="Calibri" w:hAnsi="Calibri" w:cs="Calibri"/>
          <w:sz w:val="22"/>
          <w:szCs w:val="22"/>
          <w:lang w:eastAsia="en-US"/>
        </w:rPr>
        <w:t xml:space="preserve"> preneha veljati, če izvajalec ali njegov podizvajalec krši delovno, okol</w:t>
      </w:r>
      <w:r>
        <w:rPr>
          <w:rFonts w:ascii="Calibri" w:eastAsia="Calibri" w:hAnsi="Calibri" w:cs="Calibri"/>
          <w:sz w:val="22"/>
          <w:szCs w:val="22"/>
          <w:lang w:eastAsia="en-US"/>
        </w:rPr>
        <w:t>j</w:t>
      </w:r>
      <w:r w:rsidRPr="00DD348A">
        <w:rPr>
          <w:rFonts w:ascii="Calibri" w:eastAsia="Calibri" w:hAnsi="Calibri" w:cs="Calibri"/>
          <w:sz w:val="22"/>
          <w:szCs w:val="22"/>
          <w:lang w:eastAsia="en-US"/>
        </w:rPr>
        <w:t>sko ali socialno zakonodajo.</w:t>
      </w:r>
    </w:p>
    <w:p w14:paraId="0F4DCF8B" w14:textId="77777777" w:rsidR="002E49BE" w:rsidRDefault="002E49BE" w:rsidP="00585D0A">
      <w:pPr>
        <w:pStyle w:val="Brezrazmikov"/>
        <w:jc w:val="both"/>
        <w:rPr>
          <w:rFonts w:ascii="Calibri" w:hAnsi="Calibri"/>
          <w:sz w:val="22"/>
          <w:szCs w:val="22"/>
        </w:rPr>
      </w:pPr>
    </w:p>
    <w:p w14:paraId="5A822F87" w14:textId="77777777" w:rsidR="002E49BE" w:rsidRDefault="002E49BE" w:rsidP="00585D0A">
      <w:pPr>
        <w:pStyle w:val="Brezrazmikov"/>
        <w:jc w:val="both"/>
        <w:rPr>
          <w:rFonts w:ascii="Calibri" w:hAnsi="Calibri"/>
          <w:sz w:val="22"/>
          <w:szCs w:val="22"/>
        </w:rPr>
      </w:pPr>
    </w:p>
    <w:p w14:paraId="207613D9" w14:textId="77777777" w:rsidR="002E49BE" w:rsidRDefault="002E49BE" w:rsidP="00585D0A">
      <w:pPr>
        <w:pStyle w:val="Brezrazmikov"/>
        <w:jc w:val="both"/>
        <w:rPr>
          <w:rFonts w:ascii="Calibri" w:hAnsi="Calibri"/>
          <w:sz w:val="22"/>
          <w:szCs w:val="22"/>
        </w:rPr>
      </w:pPr>
    </w:p>
    <w:p w14:paraId="280AF711" w14:textId="6A9DC57F" w:rsidR="00585D0A" w:rsidRDefault="00585D0A" w:rsidP="00585D0A">
      <w:pPr>
        <w:pStyle w:val="Brezrazmikov"/>
        <w:jc w:val="both"/>
        <w:rPr>
          <w:rFonts w:ascii="Calibri" w:hAnsi="Calibri"/>
          <w:sz w:val="22"/>
          <w:szCs w:val="22"/>
        </w:rPr>
      </w:pPr>
      <w:r>
        <w:rPr>
          <w:rFonts w:ascii="Calibri" w:hAnsi="Calibri"/>
          <w:sz w:val="22"/>
          <w:szCs w:val="22"/>
        </w:rPr>
        <w:t>Priloge:</w:t>
      </w:r>
    </w:p>
    <w:p w14:paraId="60F89EE4" w14:textId="56ACF788" w:rsidR="00585D0A" w:rsidRDefault="00585D0A" w:rsidP="00585D0A">
      <w:pPr>
        <w:pStyle w:val="Brezrazmikov"/>
        <w:numPr>
          <w:ilvl w:val="0"/>
          <w:numId w:val="22"/>
        </w:numPr>
        <w:jc w:val="both"/>
        <w:rPr>
          <w:rFonts w:ascii="Calibri" w:hAnsi="Calibri"/>
          <w:sz w:val="22"/>
          <w:szCs w:val="22"/>
        </w:rPr>
      </w:pPr>
      <w:r>
        <w:rPr>
          <w:rFonts w:ascii="Calibri" w:hAnsi="Calibri"/>
          <w:sz w:val="22"/>
          <w:szCs w:val="22"/>
        </w:rPr>
        <w:t>Obrazec predračuna</w:t>
      </w:r>
    </w:p>
    <w:p w14:paraId="6F279424" w14:textId="41B9EF6F" w:rsidR="00585D0A" w:rsidRDefault="00585D0A" w:rsidP="00585D0A">
      <w:pPr>
        <w:pStyle w:val="Brezrazmikov"/>
        <w:numPr>
          <w:ilvl w:val="0"/>
          <w:numId w:val="22"/>
        </w:numPr>
        <w:jc w:val="both"/>
        <w:rPr>
          <w:rFonts w:ascii="Calibri" w:hAnsi="Calibri"/>
          <w:sz w:val="22"/>
          <w:szCs w:val="22"/>
        </w:rPr>
      </w:pPr>
      <w:r>
        <w:rPr>
          <w:rFonts w:ascii="Calibri" w:hAnsi="Calibri"/>
          <w:sz w:val="22"/>
          <w:szCs w:val="22"/>
        </w:rPr>
        <w:t>Izjava o izpolnjevanju obveznih pogojev</w:t>
      </w:r>
    </w:p>
    <w:p w14:paraId="16974427" w14:textId="794028D4" w:rsidR="004D2D4C" w:rsidRDefault="004D2D4C" w:rsidP="00585D0A">
      <w:pPr>
        <w:pStyle w:val="Brezrazmikov"/>
        <w:numPr>
          <w:ilvl w:val="0"/>
          <w:numId w:val="22"/>
        </w:numPr>
        <w:jc w:val="both"/>
        <w:rPr>
          <w:rFonts w:ascii="Calibri" w:hAnsi="Calibri"/>
          <w:sz w:val="22"/>
          <w:szCs w:val="22"/>
        </w:rPr>
      </w:pPr>
      <w:r>
        <w:rPr>
          <w:rFonts w:ascii="Calibri" w:hAnsi="Calibri"/>
          <w:sz w:val="22"/>
          <w:szCs w:val="22"/>
        </w:rPr>
        <w:t>Izjava o udeležbi fizičnih in pravnih oseb v lastništvu ponudnika</w:t>
      </w:r>
    </w:p>
    <w:p w14:paraId="07A3B8EC" w14:textId="59726AF7" w:rsidR="004D2D4C" w:rsidRDefault="00A3009A" w:rsidP="00585D0A">
      <w:pPr>
        <w:pStyle w:val="Brezrazmikov"/>
        <w:numPr>
          <w:ilvl w:val="0"/>
          <w:numId w:val="22"/>
        </w:numPr>
        <w:jc w:val="both"/>
        <w:rPr>
          <w:rFonts w:ascii="Calibri" w:hAnsi="Calibri"/>
          <w:sz w:val="22"/>
          <w:szCs w:val="22"/>
        </w:rPr>
      </w:pPr>
      <w:r>
        <w:rPr>
          <w:rFonts w:ascii="Calibri" w:hAnsi="Calibri"/>
          <w:sz w:val="22"/>
          <w:szCs w:val="22"/>
        </w:rPr>
        <w:t>Pisni sporazum (ponudnik podpiše dokument – s tem se strinja z vsebino)</w:t>
      </w:r>
    </w:p>
    <w:p w14:paraId="64E2CFF7" w14:textId="6D858C2A" w:rsidR="00A3009A" w:rsidRPr="00A3009A" w:rsidRDefault="00A3009A" w:rsidP="00A3009A">
      <w:pPr>
        <w:pStyle w:val="Brezrazmikov"/>
        <w:numPr>
          <w:ilvl w:val="0"/>
          <w:numId w:val="22"/>
        </w:numPr>
        <w:jc w:val="both"/>
        <w:rPr>
          <w:rFonts w:ascii="Calibri" w:hAnsi="Calibri"/>
          <w:sz w:val="22"/>
          <w:szCs w:val="22"/>
        </w:rPr>
      </w:pPr>
      <w:r>
        <w:rPr>
          <w:rFonts w:ascii="Calibri" w:hAnsi="Calibri"/>
          <w:sz w:val="22"/>
          <w:szCs w:val="22"/>
        </w:rPr>
        <w:t>Hišni red (ponudnik podpiše dokument – s tem se strinja z vsebino)</w:t>
      </w:r>
      <w:r w:rsidRPr="00A3009A">
        <w:rPr>
          <w:rFonts w:ascii="Calibri" w:hAnsi="Calibri"/>
          <w:sz w:val="22"/>
          <w:szCs w:val="22"/>
        </w:rPr>
        <w:t xml:space="preserve"> </w:t>
      </w:r>
    </w:p>
    <w:p w14:paraId="189FCE73" w14:textId="77777777" w:rsidR="00A3009A" w:rsidRDefault="00A3009A" w:rsidP="00A3009A">
      <w:pPr>
        <w:pStyle w:val="Brezrazmikov"/>
        <w:numPr>
          <w:ilvl w:val="0"/>
          <w:numId w:val="22"/>
        </w:numPr>
        <w:jc w:val="both"/>
        <w:rPr>
          <w:rFonts w:ascii="Calibri" w:hAnsi="Calibri"/>
          <w:sz w:val="22"/>
          <w:szCs w:val="22"/>
        </w:rPr>
      </w:pPr>
      <w:r>
        <w:rPr>
          <w:rFonts w:ascii="Calibri" w:hAnsi="Calibri"/>
          <w:sz w:val="22"/>
          <w:szCs w:val="22"/>
        </w:rPr>
        <w:t>Navodila SPOBO (ponudnik podpiše dokument – s tem se strinja z vsebino)</w:t>
      </w:r>
    </w:p>
    <w:p w14:paraId="41833BA8" w14:textId="45BFE373" w:rsidR="00A3009A" w:rsidRDefault="00A3009A" w:rsidP="00A3009A">
      <w:pPr>
        <w:pStyle w:val="Brezrazmikov"/>
        <w:ind w:left="720"/>
        <w:jc w:val="both"/>
        <w:rPr>
          <w:rFonts w:ascii="Calibri" w:hAnsi="Calibri"/>
          <w:sz w:val="22"/>
          <w:szCs w:val="22"/>
        </w:rPr>
      </w:pPr>
    </w:p>
    <w:p w14:paraId="561B4FC9" w14:textId="77777777" w:rsidR="004C08C1" w:rsidRDefault="004C08C1" w:rsidP="004C08C1">
      <w:pPr>
        <w:spacing w:line="269" w:lineRule="auto"/>
        <w:jc w:val="both"/>
      </w:pPr>
    </w:p>
    <w:p w14:paraId="6CF98FEF" w14:textId="77777777" w:rsidR="00A3009A" w:rsidRPr="00DE36FF" w:rsidRDefault="00A3009A" w:rsidP="00A3009A">
      <w:pPr>
        <w:jc w:val="both"/>
        <w:rPr>
          <w:rFonts w:asciiTheme="minorHAnsi" w:hAnsiTheme="minorHAnsi" w:cstheme="minorHAnsi"/>
        </w:rPr>
      </w:pPr>
      <w:r w:rsidRPr="00DE36FF">
        <w:rPr>
          <w:rFonts w:asciiTheme="minorHAnsi" w:hAnsiTheme="minorHAnsi" w:cstheme="minorHAnsi"/>
        </w:rPr>
        <w:t xml:space="preserve">Osnova za realizacijo storitve je prejem pisnega naročila s strani naročnika. Ponudbe zbiramo informativno za predložitev v presojo odobritve. V kolikor bomo prejeli odobritev s strani pristojnih bomo realizacijo izvedli pri najugodnejšemu ponudniku. </w:t>
      </w:r>
    </w:p>
    <w:p w14:paraId="3D13A994" w14:textId="77777777" w:rsidR="00A3009A" w:rsidRPr="00DE36FF" w:rsidRDefault="00A3009A" w:rsidP="00A3009A">
      <w:pPr>
        <w:jc w:val="both"/>
        <w:rPr>
          <w:rFonts w:asciiTheme="minorHAnsi" w:hAnsiTheme="minorHAnsi" w:cstheme="minorHAnsi"/>
          <w:b/>
        </w:rPr>
      </w:pPr>
    </w:p>
    <w:p w14:paraId="365D6005" w14:textId="77777777" w:rsidR="00A3009A" w:rsidRPr="00DE36FF" w:rsidRDefault="00A3009A" w:rsidP="00A3009A">
      <w:pPr>
        <w:jc w:val="both"/>
        <w:rPr>
          <w:rFonts w:asciiTheme="minorHAnsi" w:hAnsiTheme="minorHAnsi" w:cstheme="minorHAnsi"/>
          <w:bCs/>
          <w:lang w:eastAsia="zh-CN"/>
        </w:rPr>
      </w:pPr>
      <w:bookmarkStart w:id="3" w:name="_Hlk172022556"/>
      <w:r w:rsidRPr="00DE36FF">
        <w:rPr>
          <w:rFonts w:asciiTheme="minorHAnsi" w:hAnsiTheme="minorHAnsi" w:cstheme="minorHAnsi"/>
        </w:rPr>
        <w:t>Ponujena cena  vsebuje vse stroške izvedbe storitve, stroške dela, stroške potrošnega materiala,  prevozne stroške in vse ostale stroške dokumentacije, popuste, DDV in druge dajatve.  V ponudbeni ceni je zajeta tudi vrednost vseh pripravljalnih in drugih storitev za izvedbo predmeta naročila (sodelovanje na  sestankih na sedežu naročnika ali po dogovoru preko videokonference</w:t>
      </w:r>
      <w:r>
        <w:rPr>
          <w:rFonts w:asciiTheme="minorHAnsi" w:hAnsiTheme="minorHAnsi" w:cstheme="minorHAnsi"/>
        </w:rPr>
        <w:t>)</w:t>
      </w:r>
      <w:r w:rsidRPr="00DE36FF">
        <w:rPr>
          <w:rFonts w:asciiTheme="minorHAnsi" w:hAnsiTheme="minorHAnsi" w:cstheme="minorHAnsi"/>
        </w:rPr>
        <w:t>. Naknadno naročnik ne bo priznaval nobenih stroškov, ki niso zajeti v ponudbeno ceno.</w:t>
      </w:r>
    </w:p>
    <w:bookmarkEnd w:id="3"/>
    <w:p w14:paraId="37395DB5" w14:textId="77777777" w:rsidR="00A3009A" w:rsidRPr="00DE36FF" w:rsidRDefault="00A3009A" w:rsidP="00A3009A">
      <w:pPr>
        <w:jc w:val="both"/>
        <w:rPr>
          <w:rFonts w:asciiTheme="minorHAnsi" w:hAnsiTheme="minorHAnsi" w:cstheme="minorHAnsi"/>
        </w:rPr>
      </w:pPr>
    </w:p>
    <w:p w14:paraId="2ECCC3F1" w14:textId="77777777" w:rsidR="00A3009A" w:rsidRPr="00DE36FF" w:rsidRDefault="00A3009A" w:rsidP="00A3009A">
      <w:pPr>
        <w:rPr>
          <w:rFonts w:asciiTheme="minorHAnsi" w:hAnsiTheme="minorHAnsi" w:cstheme="minorHAnsi"/>
          <w:i/>
          <w:iCs/>
        </w:rPr>
      </w:pPr>
      <w:r w:rsidRPr="00DE36FF">
        <w:rPr>
          <w:rFonts w:asciiTheme="minorHAnsi" w:hAnsiTheme="minorHAnsi" w:cstheme="minorHAnsi"/>
          <w:i/>
          <w:iCs/>
        </w:rPr>
        <w:t>Naročnik se zavezuje naročeno ter dobavljeno blago plačati v roku  30 dni od datuma uradnega prejema računa oziroma v roku, skladno z veljavno zakonodajo.</w:t>
      </w:r>
    </w:p>
    <w:p w14:paraId="0085D091" w14:textId="77777777" w:rsidR="00A3009A" w:rsidRPr="00DE36FF" w:rsidRDefault="00A3009A" w:rsidP="00A3009A">
      <w:pPr>
        <w:jc w:val="both"/>
        <w:rPr>
          <w:rFonts w:asciiTheme="minorHAnsi" w:hAnsiTheme="minorHAnsi" w:cstheme="minorHAnsi"/>
          <w:u w:val="single"/>
          <w:lang w:eastAsia="zh-CN"/>
        </w:rPr>
      </w:pPr>
    </w:p>
    <w:p w14:paraId="289F0040" w14:textId="77777777" w:rsidR="00A3009A" w:rsidRPr="00DE36FF" w:rsidRDefault="00A3009A" w:rsidP="00A3009A">
      <w:pPr>
        <w:jc w:val="both"/>
        <w:rPr>
          <w:rFonts w:asciiTheme="minorHAnsi" w:hAnsiTheme="minorHAnsi" w:cstheme="minorHAnsi"/>
          <w:lang w:eastAsia="zh-CN"/>
        </w:rPr>
      </w:pPr>
      <w:r w:rsidRPr="00DE36FF">
        <w:rPr>
          <w:rFonts w:asciiTheme="minorHAnsi" w:hAnsiTheme="minorHAnsi" w:cstheme="minorHAnsi"/>
          <w:lang w:eastAsia="zh-CN"/>
        </w:rPr>
        <w:t>Merilo za izbor: najnižja vrednost ponudbe v EUR z DDV ob izpolnjevanju tehničnih zahtev naročnika.</w:t>
      </w:r>
    </w:p>
    <w:p w14:paraId="66285637" w14:textId="77777777" w:rsidR="00A3009A" w:rsidRDefault="00A3009A" w:rsidP="004C08C1">
      <w:pPr>
        <w:spacing w:line="269" w:lineRule="auto"/>
        <w:jc w:val="both"/>
      </w:pPr>
    </w:p>
    <w:p w14:paraId="3F4E7293" w14:textId="77777777" w:rsidR="00A3009A" w:rsidRPr="004C08C1" w:rsidRDefault="00A3009A" w:rsidP="004C08C1">
      <w:pPr>
        <w:spacing w:line="269" w:lineRule="auto"/>
        <w:jc w:val="both"/>
      </w:pPr>
    </w:p>
    <w:p w14:paraId="70D0BDD7" w14:textId="77777777" w:rsidR="004C08C1" w:rsidRPr="004C08C1" w:rsidRDefault="004C08C1" w:rsidP="004C08C1">
      <w:pPr>
        <w:spacing w:line="266" w:lineRule="auto"/>
        <w:jc w:val="both"/>
      </w:pPr>
      <w:r w:rsidRPr="004C08C1">
        <w:t>Kontaktna oseba s strani naročnika :</w:t>
      </w:r>
    </w:p>
    <w:p w14:paraId="130FC98F" w14:textId="7050A62C" w:rsidR="004C08C1" w:rsidRPr="004C08C1" w:rsidRDefault="004C08C1" w:rsidP="004C08C1">
      <w:pPr>
        <w:spacing w:line="268" w:lineRule="auto"/>
        <w:jc w:val="both"/>
        <w:rPr>
          <w:u w:val="single"/>
        </w:rPr>
      </w:pPr>
      <w:r w:rsidRPr="004C08C1">
        <w:rPr>
          <w:u w:val="single"/>
        </w:rPr>
        <w:t>Matjaž Štinek</w:t>
      </w:r>
    </w:p>
    <w:p w14:paraId="5FB42E84" w14:textId="2B95D2E5" w:rsidR="004C08C1" w:rsidRPr="004C08C1" w:rsidRDefault="004C08C1" w:rsidP="004C08C1">
      <w:pPr>
        <w:jc w:val="both"/>
        <w:rPr>
          <w:u w:val="single"/>
        </w:rPr>
      </w:pPr>
      <w:r w:rsidRPr="004C08C1">
        <w:rPr>
          <w:u w:val="single"/>
        </w:rPr>
        <w:t>GSM: +386 41 675 561</w:t>
      </w:r>
    </w:p>
    <w:p w14:paraId="1E69674E" w14:textId="358472FF" w:rsidR="004C08C1" w:rsidRPr="004C08C1" w:rsidRDefault="004C08C1" w:rsidP="004C08C1">
      <w:pPr>
        <w:jc w:val="both"/>
        <w:rPr>
          <w:u w:val="single"/>
        </w:rPr>
      </w:pPr>
      <w:r w:rsidRPr="004C08C1">
        <w:rPr>
          <w:u w:val="single"/>
        </w:rPr>
        <w:t xml:space="preserve">E-mail: </w:t>
      </w:r>
      <w:hyperlink r:id="rId7" w:history="1">
        <w:r w:rsidRPr="004C08C1">
          <w:rPr>
            <w:rStyle w:val="Hiperpovezava"/>
          </w:rPr>
          <w:t>matjaz.stinek@sb-celje.si</w:t>
        </w:r>
      </w:hyperlink>
      <w:r w:rsidRPr="004C08C1">
        <w:rPr>
          <w:u w:val="single"/>
        </w:rPr>
        <w:t xml:space="preserve"> </w:t>
      </w:r>
    </w:p>
    <w:p w14:paraId="4CACDDA6" w14:textId="77777777" w:rsidR="004C08C1" w:rsidRPr="004C08C1" w:rsidRDefault="004C08C1" w:rsidP="004C08C1">
      <w:pPr>
        <w:jc w:val="both"/>
      </w:pPr>
      <w:r w:rsidRPr="004C08C1">
        <w:t>.</w:t>
      </w:r>
    </w:p>
    <w:p w14:paraId="1EBFF9A1" w14:textId="77777777" w:rsidR="004C08C1" w:rsidRPr="004C08C1" w:rsidRDefault="004C08C1" w:rsidP="004C08C1">
      <w:r w:rsidRPr="004C08C1">
        <w:lastRenderedPageBreak/>
        <w:t xml:space="preserve">Ponudbe pošljite na naslov elektronske pošte </w:t>
      </w:r>
    </w:p>
    <w:p w14:paraId="45D8648A" w14:textId="77777777" w:rsidR="004C08C1" w:rsidRPr="004C08C1" w:rsidRDefault="00792CD3" w:rsidP="004C08C1">
      <w:hyperlink r:id="rId8" w:history="1">
        <w:r w:rsidR="004C08C1" w:rsidRPr="004C08C1">
          <w:rPr>
            <w:rStyle w:val="Hiperpovezava"/>
          </w:rPr>
          <w:t>Nabava2@sb-celje.si</w:t>
        </w:r>
      </w:hyperlink>
    </w:p>
    <w:p w14:paraId="1995CDD0" w14:textId="400ABA56" w:rsidR="004C08C1" w:rsidRPr="00A3009A" w:rsidRDefault="004C08C1" w:rsidP="004C08C1">
      <w:pPr>
        <w:jc w:val="both"/>
        <w:rPr>
          <w:rFonts w:asciiTheme="minorHAnsi" w:hAnsiTheme="minorHAnsi" w:cstheme="minorHAnsi"/>
          <w:b/>
          <w:sz w:val="22"/>
          <w:szCs w:val="22"/>
        </w:rPr>
      </w:pPr>
      <w:r w:rsidRPr="004C08C1">
        <w:t>z oznako EN_N_</w:t>
      </w:r>
      <w:r w:rsidR="00EF7AE7">
        <w:t>178</w:t>
      </w:r>
      <w:r w:rsidRPr="004C08C1">
        <w:t>_2024</w:t>
      </w:r>
      <w:r w:rsidRPr="004C08C1">
        <w:rPr>
          <w:b/>
          <w:bCs/>
        </w:rPr>
        <w:t xml:space="preserve">  </w:t>
      </w:r>
      <w:r w:rsidR="00A3009A" w:rsidRPr="00A3009A">
        <w:rPr>
          <w:rFonts w:asciiTheme="minorHAnsi" w:hAnsiTheme="minorHAnsi" w:cstheme="minorHAnsi"/>
          <w:b/>
          <w:sz w:val="22"/>
          <w:szCs w:val="22"/>
        </w:rPr>
        <w:t xml:space="preserve">Upravljanje, optimizacija, nadzor absorbcijskega postroja ter vzdrževanje kotlovnice, toplotnih podpostaj v Splošni bolnišnici Celje za obdobje treh (3) mesecev </w:t>
      </w:r>
      <w:r w:rsidRPr="00A3009A">
        <w:rPr>
          <w:rFonts w:asciiTheme="minorHAnsi" w:hAnsiTheme="minorHAnsi" w:cstheme="minorHAnsi"/>
          <w:b/>
          <w:sz w:val="22"/>
          <w:szCs w:val="22"/>
        </w:rPr>
        <w:t xml:space="preserve">do najkasneje </w:t>
      </w:r>
      <w:r w:rsidR="00A3009A">
        <w:rPr>
          <w:rFonts w:asciiTheme="minorHAnsi" w:hAnsiTheme="minorHAnsi" w:cstheme="minorHAnsi"/>
          <w:b/>
          <w:sz w:val="22"/>
          <w:szCs w:val="22"/>
        </w:rPr>
        <w:t>05</w:t>
      </w:r>
      <w:r w:rsidR="00FA7BD7" w:rsidRPr="00A3009A">
        <w:rPr>
          <w:rFonts w:asciiTheme="minorHAnsi" w:hAnsiTheme="minorHAnsi" w:cstheme="minorHAnsi"/>
          <w:b/>
          <w:sz w:val="22"/>
          <w:szCs w:val="22"/>
        </w:rPr>
        <w:t>.0</w:t>
      </w:r>
      <w:r w:rsidR="00EF7AE7">
        <w:rPr>
          <w:rFonts w:asciiTheme="minorHAnsi" w:hAnsiTheme="minorHAnsi" w:cstheme="minorHAnsi"/>
          <w:b/>
          <w:sz w:val="22"/>
          <w:szCs w:val="22"/>
        </w:rPr>
        <w:t>8</w:t>
      </w:r>
      <w:r w:rsidR="00FA7BD7" w:rsidRPr="00A3009A">
        <w:rPr>
          <w:rFonts w:asciiTheme="minorHAnsi" w:hAnsiTheme="minorHAnsi" w:cstheme="minorHAnsi"/>
          <w:b/>
          <w:sz w:val="22"/>
          <w:szCs w:val="22"/>
        </w:rPr>
        <w:t>.2024</w:t>
      </w:r>
      <w:r w:rsidRPr="00A3009A">
        <w:rPr>
          <w:rFonts w:asciiTheme="minorHAnsi" w:hAnsiTheme="minorHAnsi" w:cstheme="minorHAnsi"/>
          <w:b/>
          <w:sz w:val="22"/>
          <w:szCs w:val="22"/>
        </w:rPr>
        <w:t xml:space="preserve"> do 12 ure.</w:t>
      </w:r>
    </w:p>
    <w:p w14:paraId="4E63323F" w14:textId="77777777" w:rsidR="004C08C1" w:rsidRPr="004C08C1" w:rsidRDefault="004C08C1" w:rsidP="004C08C1">
      <w:pPr>
        <w:jc w:val="both"/>
        <w:rPr>
          <w:b/>
        </w:rPr>
      </w:pPr>
    </w:p>
    <w:p w14:paraId="56465E09" w14:textId="77777777" w:rsidR="004C08C1" w:rsidRPr="004C08C1" w:rsidRDefault="004C08C1" w:rsidP="004C08C1">
      <w:pPr>
        <w:jc w:val="both"/>
      </w:pPr>
    </w:p>
    <w:p w14:paraId="51EE1AF4" w14:textId="5FBCA634" w:rsidR="004C08C1" w:rsidRPr="004C08C1" w:rsidRDefault="004C08C1" w:rsidP="004C08C1">
      <w:pPr>
        <w:jc w:val="both"/>
      </w:pPr>
      <w:r w:rsidRPr="004C08C1">
        <w:t xml:space="preserve">                                                                                            Vodja službe za nabav</w:t>
      </w:r>
      <w:r>
        <w:t xml:space="preserve"> </w:t>
      </w:r>
      <w:r w:rsidRPr="004C08C1">
        <w:t>nemedicinske</w:t>
      </w:r>
    </w:p>
    <w:p w14:paraId="23056993" w14:textId="115C486E" w:rsidR="004C08C1" w:rsidRPr="004C08C1" w:rsidRDefault="004C08C1" w:rsidP="004C08C1">
      <w:pPr>
        <w:jc w:val="both"/>
      </w:pPr>
      <w:r w:rsidRPr="004C08C1">
        <w:t xml:space="preserve">                                                                                                     opreme, materiala in storitev</w:t>
      </w:r>
    </w:p>
    <w:p w14:paraId="21AFEB0B" w14:textId="77777777" w:rsidR="004C08C1" w:rsidRPr="004C08C1" w:rsidRDefault="004C08C1" w:rsidP="004C08C1">
      <w:pPr>
        <w:spacing w:line="269" w:lineRule="auto"/>
        <w:ind w:left="3540" w:firstLine="708"/>
      </w:pPr>
      <w:r w:rsidRPr="004C08C1">
        <w:t xml:space="preserve">                              Matjaž Štinek,univ.dipl.ekon </w:t>
      </w:r>
    </w:p>
    <w:p w14:paraId="602561BA" w14:textId="77777777" w:rsidR="004C08C1" w:rsidRPr="004C08C1" w:rsidRDefault="004C08C1" w:rsidP="004C08C1">
      <w:pPr>
        <w:jc w:val="both"/>
      </w:pPr>
    </w:p>
    <w:p w14:paraId="689793D9" w14:textId="108DD662" w:rsidR="00585D0A" w:rsidRDefault="00585D0A">
      <w:pPr>
        <w:spacing w:after="160" w:line="259" w:lineRule="auto"/>
      </w:pPr>
      <w:r>
        <w:br w:type="page"/>
      </w:r>
    </w:p>
    <w:p w14:paraId="25E6131B" w14:textId="77777777" w:rsidR="004C08C1" w:rsidRPr="004C08C1" w:rsidRDefault="004C08C1" w:rsidP="004C08C1">
      <w:pPr>
        <w:jc w:val="both"/>
      </w:pPr>
    </w:p>
    <w:p w14:paraId="34A12B56" w14:textId="5AC93828" w:rsidR="004C08C1" w:rsidRPr="004C08C1" w:rsidRDefault="004C08C1" w:rsidP="004C08C1">
      <w:pPr>
        <w:jc w:val="both"/>
      </w:pPr>
      <w:r w:rsidRPr="004C08C1">
        <w:rPr>
          <w:b/>
          <w:bCs/>
        </w:rPr>
        <w:t>OBRAZEC PREDRAČUNA</w:t>
      </w:r>
      <w:r w:rsidRPr="004C08C1">
        <w:rPr>
          <w:b/>
          <w:bCs/>
        </w:rPr>
        <w:tab/>
      </w:r>
      <w:r w:rsidRPr="004C08C1">
        <w:rPr>
          <w:b/>
          <w:bCs/>
        </w:rPr>
        <w:tab/>
      </w:r>
      <w:r w:rsidRPr="004C08C1">
        <w:rPr>
          <w:b/>
          <w:bCs/>
        </w:rPr>
        <w:tab/>
      </w:r>
      <w:r w:rsidRPr="004C08C1">
        <w:rPr>
          <w:b/>
          <w:bCs/>
        </w:rPr>
        <w:tab/>
      </w:r>
      <w:r w:rsidRPr="004C08C1">
        <w:rPr>
          <w:b/>
          <w:bCs/>
        </w:rPr>
        <w:tab/>
      </w:r>
      <w:r w:rsidRPr="004C08C1">
        <w:rPr>
          <w:b/>
          <w:bCs/>
        </w:rPr>
        <w:tab/>
      </w:r>
      <w:r w:rsidRPr="004C08C1">
        <w:rPr>
          <w:b/>
          <w:bCs/>
        </w:rPr>
        <w:tab/>
      </w:r>
      <w:r w:rsidRPr="004C08C1">
        <w:rPr>
          <w:b/>
          <w:bCs/>
        </w:rPr>
        <w:tab/>
      </w:r>
      <w:r w:rsidRPr="004C08C1">
        <w:rPr>
          <w:b/>
          <w:bCs/>
        </w:rPr>
        <w:tab/>
        <w:t xml:space="preserve">                                                                                                                                                             </w:t>
      </w:r>
    </w:p>
    <w:p w14:paraId="260855F0" w14:textId="77777777" w:rsidR="004C08C1" w:rsidRPr="004C08C1" w:rsidRDefault="004C08C1" w:rsidP="004C08C1">
      <w:pPr>
        <w:jc w:val="both"/>
      </w:pPr>
    </w:p>
    <w:tbl>
      <w:tblPr>
        <w:tblW w:w="9146" w:type="dxa"/>
        <w:tblInd w:w="5" w:type="dxa"/>
        <w:tblCellMar>
          <w:left w:w="70" w:type="dxa"/>
          <w:right w:w="70" w:type="dxa"/>
        </w:tblCellMar>
        <w:tblLook w:val="04A0" w:firstRow="1" w:lastRow="0" w:firstColumn="1" w:lastColumn="0" w:noHBand="0" w:noVBand="1"/>
      </w:tblPr>
      <w:tblGrid>
        <w:gridCol w:w="4394"/>
        <w:gridCol w:w="766"/>
        <w:gridCol w:w="925"/>
        <w:gridCol w:w="1701"/>
        <w:gridCol w:w="1559"/>
      </w:tblGrid>
      <w:tr w:rsidR="002E49BE" w:rsidRPr="007458A2" w14:paraId="04DADB8A" w14:textId="77777777" w:rsidTr="002E49BE">
        <w:trPr>
          <w:trHeight w:val="300"/>
        </w:trPr>
        <w:tc>
          <w:tcPr>
            <w:tcW w:w="4394" w:type="dxa"/>
            <w:tcBorders>
              <w:top w:val="single" w:sz="4" w:space="0" w:color="auto"/>
              <w:left w:val="nil"/>
              <w:bottom w:val="single" w:sz="4" w:space="0" w:color="auto"/>
              <w:right w:val="single" w:sz="4" w:space="0" w:color="auto"/>
            </w:tcBorders>
            <w:shd w:val="clear" w:color="auto" w:fill="auto"/>
            <w:noWrap/>
            <w:vAlign w:val="bottom"/>
            <w:hideMark/>
          </w:tcPr>
          <w:p w14:paraId="18FA4E5F" w14:textId="39B2F33F" w:rsidR="002E49BE" w:rsidRPr="007458A2" w:rsidRDefault="002E49BE" w:rsidP="001C2BDB">
            <w:pPr>
              <w:rPr>
                <w:rFonts w:ascii="Calibri" w:hAnsi="Calibri" w:cs="Calibri"/>
                <w:b/>
                <w:bCs/>
                <w:color w:val="000000"/>
              </w:rPr>
            </w:pPr>
            <w:r>
              <w:rPr>
                <w:rFonts w:ascii="Calibri" w:hAnsi="Calibri" w:cs="Calibri"/>
                <w:b/>
                <w:bCs/>
                <w:color w:val="000000"/>
              </w:rPr>
              <w:t>Postavka</w:t>
            </w:r>
          </w:p>
        </w:tc>
        <w:tc>
          <w:tcPr>
            <w:tcW w:w="567" w:type="dxa"/>
            <w:tcBorders>
              <w:top w:val="single" w:sz="4" w:space="0" w:color="auto"/>
              <w:left w:val="nil"/>
              <w:bottom w:val="single" w:sz="4" w:space="0" w:color="auto"/>
              <w:right w:val="single" w:sz="4" w:space="0" w:color="auto"/>
            </w:tcBorders>
            <w:shd w:val="clear" w:color="auto" w:fill="auto"/>
            <w:noWrap/>
            <w:vAlign w:val="bottom"/>
            <w:hideMark/>
          </w:tcPr>
          <w:p w14:paraId="559D4264" w14:textId="77777777" w:rsidR="002E49BE" w:rsidRPr="007458A2" w:rsidRDefault="002E49BE" w:rsidP="001C2BDB">
            <w:pPr>
              <w:rPr>
                <w:rFonts w:ascii="Calibri" w:hAnsi="Calibri" w:cs="Calibri"/>
                <w:b/>
                <w:bCs/>
                <w:color w:val="000000"/>
              </w:rPr>
            </w:pPr>
            <w:r w:rsidRPr="007458A2">
              <w:rPr>
                <w:rFonts w:ascii="Calibri" w:hAnsi="Calibri" w:cs="Calibri"/>
                <w:b/>
                <w:bCs/>
                <w:color w:val="000000"/>
              </w:rPr>
              <w:t>EM</w:t>
            </w:r>
          </w:p>
        </w:tc>
        <w:tc>
          <w:tcPr>
            <w:tcW w:w="925" w:type="dxa"/>
            <w:tcBorders>
              <w:top w:val="single" w:sz="4" w:space="0" w:color="auto"/>
              <w:left w:val="nil"/>
              <w:bottom w:val="single" w:sz="4" w:space="0" w:color="auto"/>
              <w:right w:val="single" w:sz="4" w:space="0" w:color="auto"/>
            </w:tcBorders>
            <w:shd w:val="clear" w:color="auto" w:fill="auto"/>
            <w:noWrap/>
            <w:vAlign w:val="bottom"/>
            <w:hideMark/>
          </w:tcPr>
          <w:p w14:paraId="0D08D2CB" w14:textId="216FDF73" w:rsidR="002E49BE" w:rsidRPr="007458A2" w:rsidRDefault="002E49BE" w:rsidP="001C2BDB">
            <w:pPr>
              <w:rPr>
                <w:rFonts w:ascii="Calibri" w:hAnsi="Calibri" w:cs="Calibri"/>
                <w:b/>
                <w:bCs/>
                <w:color w:val="000000"/>
              </w:rPr>
            </w:pPr>
            <w:r>
              <w:rPr>
                <w:rFonts w:ascii="Calibri" w:hAnsi="Calibri" w:cs="Calibri"/>
                <w:b/>
                <w:bCs/>
                <w:color w:val="000000"/>
              </w:rPr>
              <w:t>Št. enot</w:t>
            </w:r>
          </w:p>
        </w:tc>
        <w:tc>
          <w:tcPr>
            <w:tcW w:w="1701" w:type="dxa"/>
            <w:tcBorders>
              <w:top w:val="single" w:sz="4" w:space="0" w:color="auto"/>
              <w:left w:val="nil"/>
              <w:bottom w:val="single" w:sz="4" w:space="0" w:color="auto"/>
              <w:right w:val="single" w:sz="4" w:space="0" w:color="auto"/>
            </w:tcBorders>
            <w:shd w:val="clear" w:color="auto" w:fill="auto"/>
            <w:noWrap/>
            <w:vAlign w:val="bottom"/>
            <w:hideMark/>
          </w:tcPr>
          <w:p w14:paraId="268B6EC5" w14:textId="77777777" w:rsidR="002E49BE" w:rsidRPr="007458A2" w:rsidRDefault="002E49BE" w:rsidP="001C2BDB">
            <w:pPr>
              <w:rPr>
                <w:rFonts w:ascii="Calibri" w:hAnsi="Calibri" w:cs="Calibri"/>
                <w:b/>
                <w:bCs/>
                <w:color w:val="000000"/>
              </w:rPr>
            </w:pPr>
            <w:r w:rsidRPr="007458A2">
              <w:rPr>
                <w:rFonts w:ascii="Calibri" w:hAnsi="Calibri" w:cs="Calibri"/>
                <w:b/>
                <w:bCs/>
                <w:color w:val="000000"/>
              </w:rPr>
              <w:t>Cena brez DDV</w:t>
            </w:r>
          </w:p>
        </w:tc>
        <w:tc>
          <w:tcPr>
            <w:tcW w:w="1559" w:type="dxa"/>
            <w:tcBorders>
              <w:top w:val="single" w:sz="4" w:space="0" w:color="auto"/>
              <w:left w:val="nil"/>
              <w:bottom w:val="single" w:sz="4" w:space="0" w:color="auto"/>
              <w:right w:val="single" w:sz="4" w:space="0" w:color="auto"/>
            </w:tcBorders>
            <w:shd w:val="clear" w:color="auto" w:fill="auto"/>
            <w:noWrap/>
            <w:vAlign w:val="bottom"/>
            <w:hideMark/>
          </w:tcPr>
          <w:p w14:paraId="4E2537CF" w14:textId="77777777" w:rsidR="002E49BE" w:rsidRPr="007458A2" w:rsidRDefault="002E49BE" w:rsidP="001C2BDB">
            <w:pPr>
              <w:rPr>
                <w:rFonts w:ascii="Calibri" w:hAnsi="Calibri" w:cs="Calibri"/>
                <w:b/>
                <w:bCs/>
                <w:color w:val="000000"/>
              </w:rPr>
            </w:pPr>
            <w:r w:rsidRPr="007458A2">
              <w:rPr>
                <w:rFonts w:ascii="Calibri" w:hAnsi="Calibri" w:cs="Calibri"/>
                <w:b/>
                <w:bCs/>
                <w:color w:val="000000"/>
              </w:rPr>
              <w:t>Cena z DDV</w:t>
            </w:r>
          </w:p>
        </w:tc>
      </w:tr>
      <w:tr w:rsidR="002E49BE" w:rsidRPr="007458A2" w14:paraId="4566A8C3" w14:textId="77777777" w:rsidTr="002E49BE">
        <w:trPr>
          <w:trHeight w:val="300"/>
        </w:trPr>
        <w:tc>
          <w:tcPr>
            <w:tcW w:w="4394" w:type="dxa"/>
            <w:tcBorders>
              <w:top w:val="nil"/>
              <w:left w:val="nil"/>
              <w:bottom w:val="single" w:sz="4" w:space="0" w:color="auto"/>
              <w:right w:val="single" w:sz="4" w:space="0" w:color="auto"/>
            </w:tcBorders>
            <w:shd w:val="clear" w:color="auto" w:fill="auto"/>
            <w:noWrap/>
            <w:hideMark/>
          </w:tcPr>
          <w:p w14:paraId="3599668A" w14:textId="7EA6C74F" w:rsidR="002E49BE" w:rsidRPr="002E49BE" w:rsidRDefault="002E49BE" w:rsidP="002E49BE">
            <w:pPr>
              <w:rPr>
                <w:rFonts w:ascii="Calibri" w:hAnsi="Calibri" w:cs="Calibri"/>
                <w:b/>
                <w:bCs/>
                <w:color w:val="000000"/>
              </w:rPr>
            </w:pPr>
            <w:r w:rsidRPr="002E49BE">
              <w:rPr>
                <w:b/>
                <w:bCs/>
              </w:rPr>
              <w:t>A preventivno vzdrževanje</w:t>
            </w:r>
          </w:p>
        </w:tc>
        <w:tc>
          <w:tcPr>
            <w:tcW w:w="567" w:type="dxa"/>
            <w:tcBorders>
              <w:top w:val="nil"/>
              <w:left w:val="nil"/>
              <w:bottom w:val="single" w:sz="4" w:space="0" w:color="auto"/>
              <w:right w:val="single" w:sz="4" w:space="0" w:color="auto"/>
            </w:tcBorders>
            <w:shd w:val="clear" w:color="auto" w:fill="auto"/>
            <w:noWrap/>
            <w:vAlign w:val="bottom"/>
          </w:tcPr>
          <w:p w14:paraId="58FF91D9" w14:textId="5BDBF45A" w:rsidR="002E49BE" w:rsidRPr="007458A2" w:rsidRDefault="002E49BE" w:rsidP="002E49BE">
            <w:pPr>
              <w:rPr>
                <w:rFonts w:ascii="Calibri" w:hAnsi="Calibri" w:cs="Calibri"/>
                <w:color w:val="000000"/>
              </w:rPr>
            </w:pPr>
          </w:p>
        </w:tc>
        <w:tc>
          <w:tcPr>
            <w:tcW w:w="925" w:type="dxa"/>
            <w:tcBorders>
              <w:top w:val="nil"/>
              <w:left w:val="nil"/>
              <w:bottom w:val="single" w:sz="4" w:space="0" w:color="auto"/>
              <w:right w:val="single" w:sz="4" w:space="0" w:color="auto"/>
            </w:tcBorders>
            <w:shd w:val="clear" w:color="auto" w:fill="auto"/>
            <w:noWrap/>
            <w:vAlign w:val="bottom"/>
          </w:tcPr>
          <w:p w14:paraId="5F8B2A3D" w14:textId="71E3A3EB" w:rsidR="002E49BE" w:rsidRPr="007458A2" w:rsidRDefault="002E49BE" w:rsidP="002E49BE">
            <w:pPr>
              <w:jc w:val="right"/>
              <w:rPr>
                <w:rFonts w:ascii="Calibri" w:hAnsi="Calibri" w:cs="Calibri"/>
                <w:color w:val="000000"/>
              </w:rPr>
            </w:pPr>
          </w:p>
        </w:tc>
        <w:tc>
          <w:tcPr>
            <w:tcW w:w="1701" w:type="dxa"/>
            <w:tcBorders>
              <w:top w:val="nil"/>
              <w:left w:val="nil"/>
              <w:bottom w:val="single" w:sz="4" w:space="0" w:color="auto"/>
              <w:right w:val="single" w:sz="4" w:space="0" w:color="auto"/>
            </w:tcBorders>
            <w:shd w:val="clear" w:color="auto" w:fill="auto"/>
            <w:noWrap/>
            <w:vAlign w:val="bottom"/>
            <w:hideMark/>
          </w:tcPr>
          <w:p w14:paraId="78E06263" w14:textId="77777777" w:rsidR="002E49BE" w:rsidRPr="007458A2" w:rsidRDefault="002E49BE" w:rsidP="002E49BE">
            <w:pPr>
              <w:rPr>
                <w:rFonts w:ascii="Calibri" w:hAnsi="Calibri" w:cs="Calibri"/>
                <w:color w:val="000000"/>
              </w:rPr>
            </w:pPr>
            <w:r w:rsidRPr="007458A2">
              <w:rPr>
                <w:rFonts w:ascii="Calibri" w:hAnsi="Calibri" w:cs="Calibri"/>
                <w:color w:val="000000"/>
              </w:rPr>
              <w:t> </w:t>
            </w:r>
          </w:p>
        </w:tc>
        <w:tc>
          <w:tcPr>
            <w:tcW w:w="1559" w:type="dxa"/>
            <w:tcBorders>
              <w:top w:val="nil"/>
              <w:left w:val="nil"/>
              <w:bottom w:val="single" w:sz="4" w:space="0" w:color="auto"/>
              <w:right w:val="single" w:sz="4" w:space="0" w:color="auto"/>
            </w:tcBorders>
            <w:shd w:val="clear" w:color="auto" w:fill="auto"/>
            <w:noWrap/>
            <w:vAlign w:val="bottom"/>
            <w:hideMark/>
          </w:tcPr>
          <w:p w14:paraId="532B764F" w14:textId="77777777" w:rsidR="002E49BE" w:rsidRPr="007458A2" w:rsidRDefault="002E49BE" w:rsidP="002E49BE">
            <w:pPr>
              <w:rPr>
                <w:rFonts w:ascii="Calibri" w:hAnsi="Calibri" w:cs="Calibri"/>
                <w:color w:val="000000"/>
              </w:rPr>
            </w:pPr>
            <w:r w:rsidRPr="007458A2">
              <w:rPr>
                <w:rFonts w:ascii="Calibri" w:hAnsi="Calibri" w:cs="Calibri"/>
                <w:color w:val="000000"/>
              </w:rPr>
              <w:t> </w:t>
            </w:r>
          </w:p>
        </w:tc>
      </w:tr>
      <w:tr w:rsidR="002E49BE" w:rsidRPr="007458A2" w14:paraId="2FC4DFD0" w14:textId="77777777" w:rsidTr="002E49BE">
        <w:trPr>
          <w:trHeight w:val="600"/>
        </w:trPr>
        <w:tc>
          <w:tcPr>
            <w:tcW w:w="4394" w:type="dxa"/>
            <w:tcBorders>
              <w:top w:val="nil"/>
              <w:left w:val="nil"/>
              <w:bottom w:val="single" w:sz="4" w:space="0" w:color="auto"/>
              <w:right w:val="single" w:sz="4" w:space="0" w:color="auto"/>
            </w:tcBorders>
            <w:shd w:val="clear" w:color="auto" w:fill="auto"/>
            <w:hideMark/>
          </w:tcPr>
          <w:p w14:paraId="59D11EF5" w14:textId="2ABD105C" w:rsidR="002E49BE" w:rsidRPr="007458A2" w:rsidRDefault="002E49BE" w:rsidP="002E49BE">
            <w:pPr>
              <w:rPr>
                <w:rFonts w:ascii="Calibri" w:hAnsi="Calibri" w:cs="Calibri"/>
                <w:color w:val="000000"/>
              </w:rPr>
            </w:pPr>
            <w:r w:rsidRPr="00D5602F">
              <w:t>Mesečni pavšal za preventivno vzdrževanje (kotlovnica, toplotne podpostaje, absorbcijski postroj)</w:t>
            </w:r>
          </w:p>
        </w:tc>
        <w:tc>
          <w:tcPr>
            <w:tcW w:w="567" w:type="dxa"/>
            <w:tcBorders>
              <w:top w:val="nil"/>
              <w:left w:val="nil"/>
              <w:bottom w:val="single" w:sz="4" w:space="0" w:color="auto"/>
              <w:right w:val="single" w:sz="4" w:space="0" w:color="auto"/>
            </w:tcBorders>
            <w:shd w:val="clear" w:color="auto" w:fill="auto"/>
            <w:noWrap/>
            <w:vAlign w:val="bottom"/>
          </w:tcPr>
          <w:p w14:paraId="469D7B43" w14:textId="14BA93FD" w:rsidR="002E49BE" w:rsidRPr="007458A2" w:rsidRDefault="002E49BE" w:rsidP="002E49BE">
            <w:pPr>
              <w:rPr>
                <w:rFonts w:ascii="Calibri" w:hAnsi="Calibri" w:cs="Calibri"/>
                <w:color w:val="000000"/>
              </w:rPr>
            </w:pPr>
            <w:r>
              <w:rPr>
                <w:rFonts w:ascii="Calibri" w:hAnsi="Calibri" w:cs="Calibri"/>
                <w:color w:val="000000"/>
              </w:rPr>
              <w:t>mesec</w:t>
            </w:r>
          </w:p>
        </w:tc>
        <w:tc>
          <w:tcPr>
            <w:tcW w:w="925" w:type="dxa"/>
            <w:tcBorders>
              <w:top w:val="nil"/>
              <w:left w:val="nil"/>
              <w:bottom w:val="single" w:sz="4" w:space="0" w:color="auto"/>
              <w:right w:val="single" w:sz="4" w:space="0" w:color="auto"/>
            </w:tcBorders>
            <w:shd w:val="clear" w:color="auto" w:fill="auto"/>
            <w:noWrap/>
            <w:vAlign w:val="bottom"/>
          </w:tcPr>
          <w:p w14:paraId="228EA683" w14:textId="54CC1967" w:rsidR="002E49BE" w:rsidRPr="007458A2" w:rsidRDefault="002E49BE" w:rsidP="002E49BE">
            <w:pPr>
              <w:jc w:val="right"/>
              <w:rPr>
                <w:rFonts w:ascii="Calibri" w:hAnsi="Calibri" w:cs="Calibri"/>
                <w:color w:val="000000"/>
              </w:rPr>
            </w:pPr>
            <w:r>
              <w:rPr>
                <w:rFonts w:ascii="Calibri" w:hAnsi="Calibri" w:cs="Calibri"/>
                <w:color w:val="000000"/>
              </w:rPr>
              <w:t>3</w:t>
            </w:r>
          </w:p>
        </w:tc>
        <w:tc>
          <w:tcPr>
            <w:tcW w:w="1701" w:type="dxa"/>
            <w:tcBorders>
              <w:top w:val="nil"/>
              <w:left w:val="nil"/>
              <w:bottom w:val="single" w:sz="4" w:space="0" w:color="auto"/>
              <w:right w:val="single" w:sz="4" w:space="0" w:color="auto"/>
            </w:tcBorders>
            <w:shd w:val="clear" w:color="auto" w:fill="auto"/>
            <w:noWrap/>
            <w:vAlign w:val="bottom"/>
            <w:hideMark/>
          </w:tcPr>
          <w:p w14:paraId="5596BC04" w14:textId="77777777" w:rsidR="002E49BE" w:rsidRPr="007458A2" w:rsidRDefault="002E49BE" w:rsidP="002E49BE">
            <w:pPr>
              <w:rPr>
                <w:rFonts w:ascii="Calibri" w:hAnsi="Calibri" w:cs="Calibri"/>
                <w:color w:val="000000"/>
              </w:rPr>
            </w:pPr>
            <w:r w:rsidRPr="007458A2">
              <w:rPr>
                <w:rFonts w:ascii="Calibri" w:hAnsi="Calibri" w:cs="Calibri"/>
                <w:color w:val="000000"/>
              </w:rPr>
              <w:t> </w:t>
            </w:r>
          </w:p>
        </w:tc>
        <w:tc>
          <w:tcPr>
            <w:tcW w:w="1559" w:type="dxa"/>
            <w:tcBorders>
              <w:top w:val="nil"/>
              <w:left w:val="nil"/>
              <w:bottom w:val="single" w:sz="4" w:space="0" w:color="auto"/>
              <w:right w:val="single" w:sz="4" w:space="0" w:color="auto"/>
            </w:tcBorders>
            <w:shd w:val="clear" w:color="auto" w:fill="auto"/>
            <w:noWrap/>
            <w:vAlign w:val="bottom"/>
            <w:hideMark/>
          </w:tcPr>
          <w:p w14:paraId="12B7C9C9" w14:textId="77777777" w:rsidR="002E49BE" w:rsidRPr="007458A2" w:rsidRDefault="002E49BE" w:rsidP="002E49BE">
            <w:pPr>
              <w:rPr>
                <w:rFonts w:ascii="Calibri" w:hAnsi="Calibri" w:cs="Calibri"/>
                <w:color w:val="000000"/>
              </w:rPr>
            </w:pPr>
            <w:r w:rsidRPr="007458A2">
              <w:rPr>
                <w:rFonts w:ascii="Calibri" w:hAnsi="Calibri" w:cs="Calibri"/>
                <w:color w:val="000000"/>
              </w:rPr>
              <w:t> </w:t>
            </w:r>
          </w:p>
        </w:tc>
      </w:tr>
      <w:tr w:rsidR="002E49BE" w:rsidRPr="007458A2" w14:paraId="25E2064A" w14:textId="77777777" w:rsidTr="002E49BE">
        <w:trPr>
          <w:trHeight w:val="300"/>
        </w:trPr>
        <w:tc>
          <w:tcPr>
            <w:tcW w:w="4394" w:type="dxa"/>
            <w:tcBorders>
              <w:top w:val="nil"/>
              <w:left w:val="nil"/>
              <w:bottom w:val="single" w:sz="4" w:space="0" w:color="auto"/>
              <w:right w:val="single" w:sz="4" w:space="0" w:color="auto"/>
            </w:tcBorders>
            <w:shd w:val="clear" w:color="auto" w:fill="auto"/>
            <w:noWrap/>
            <w:hideMark/>
          </w:tcPr>
          <w:p w14:paraId="3DC36C74" w14:textId="7A2C4F09" w:rsidR="002E49BE" w:rsidRPr="002E49BE" w:rsidRDefault="002E49BE" w:rsidP="002E49BE">
            <w:pPr>
              <w:rPr>
                <w:rFonts w:ascii="Calibri" w:hAnsi="Calibri" w:cs="Calibri"/>
                <w:b/>
                <w:bCs/>
                <w:color w:val="000000"/>
              </w:rPr>
            </w:pPr>
            <w:r w:rsidRPr="002E49BE">
              <w:rPr>
                <w:b/>
                <w:bCs/>
              </w:rPr>
              <w:t>B Kurativno vzdrževanje</w:t>
            </w:r>
          </w:p>
        </w:tc>
        <w:tc>
          <w:tcPr>
            <w:tcW w:w="567" w:type="dxa"/>
            <w:tcBorders>
              <w:top w:val="nil"/>
              <w:left w:val="nil"/>
              <w:bottom w:val="single" w:sz="4" w:space="0" w:color="auto"/>
              <w:right w:val="single" w:sz="4" w:space="0" w:color="auto"/>
            </w:tcBorders>
            <w:shd w:val="clear" w:color="auto" w:fill="auto"/>
            <w:noWrap/>
            <w:vAlign w:val="bottom"/>
          </w:tcPr>
          <w:p w14:paraId="0D246F97" w14:textId="6A9253D8" w:rsidR="002E49BE" w:rsidRPr="007458A2" w:rsidRDefault="002E49BE" w:rsidP="002E49BE">
            <w:pPr>
              <w:rPr>
                <w:rFonts w:ascii="Calibri" w:hAnsi="Calibri" w:cs="Calibri"/>
                <w:color w:val="000000"/>
              </w:rPr>
            </w:pPr>
          </w:p>
        </w:tc>
        <w:tc>
          <w:tcPr>
            <w:tcW w:w="925" w:type="dxa"/>
            <w:tcBorders>
              <w:top w:val="nil"/>
              <w:left w:val="nil"/>
              <w:bottom w:val="single" w:sz="4" w:space="0" w:color="auto"/>
              <w:right w:val="single" w:sz="4" w:space="0" w:color="auto"/>
            </w:tcBorders>
            <w:shd w:val="clear" w:color="auto" w:fill="auto"/>
            <w:noWrap/>
            <w:vAlign w:val="bottom"/>
          </w:tcPr>
          <w:p w14:paraId="49D9B857" w14:textId="379E804B" w:rsidR="002E49BE" w:rsidRPr="007458A2" w:rsidRDefault="002E49BE" w:rsidP="002E49BE">
            <w:pPr>
              <w:jc w:val="right"/>
              <w:rPr>
                <w:rFonts w:ascii="Calibri" w:hAnsi="Calibri" w:cs="Calibri"/>
                <w:color w:val="000000"/>
              </w:rPr>
            </w:pPr>
          </w:p>
        </w:tc>
        <w:tc>
          <w:tcPr>
            <w:tcW w:w="1701" w:type="dxa"/>
            <w:tcBorders>
              <w:top w:val="nil"/>
              <w:left w:val="nil"/>
              <w:bottom w:val="single" w:sz="4" w:space="0" w:color="auto"/>
              <w:right w:val="single" w:sz="4" w:space="0" w:color="auto"/>
            </w:tcBorders>
            <w:shd w:val="clear" w:color="auto" w:fill="auto"/>
            <w:noWrap/>
            <w:vAlign w:val="bottom"/>
            <w:hideMark/>
          </w:tcPr>
          <w:p w14:paraId="4081BC32" w14:textId="77777777" w:rsidR="002E49BE" w:rsidRPr="007458A2" w:rsidRDefault="002E49BE" w:rsidP="002E49BE">
            <w:pPr>
              <w:rPr>
                <w:rFonts w:ascii="Calibri" w:hAnsi="Calibri" w:cs="Calibri"/>
                <w:color w:val="000000"/>
              </w:rPr>
            </w:pPr>
            <w:r w:rsidRPr="007458A2">
              <w:rPr>
                <w:rFonts w:ascii="Calibri" w:hAnsi="Calibri" w:cs="Calibri"/>
                <w:color w:val="000000"/>
              </w:rPr>
              <w:t> </w:t>
            </w:r>
          </w:p>
        </w:tc>
        <w:tc>
          <w:tcPr>
            <w:tcW w:w="1559" w:type="dxa"/>
            <w:tcBorders>
              <w:top w:val="nil"/>
              <w:left w:val="nil"/>
              <w:bottom w:val="single" w:sz="4" w:space="0" w:color="auto"/>
              <w:right w:val="single" w:sz="4" w:space="0" w:color="auto"/>
            </w:tcBorders>
            <w:shd w:val="clear" w:color="auto" w:fill="auto"/>
            <w:noWrap/>
            <w:vAlign w:val="bottom"/>
            <w:hideMark/>
          </w:tcPr>
          <w:p w14:paraId="4C1D94CB" w14:textId="77777777" w:rsidR="002E49BE" w:rsidRPr="007458A2" w:rsidRDefault="002E49BE" w:rsidP="002E49BE">
            <w:pPr>
              <w:rPr>
                <w:rFonts w:ascii="Calibri" w:hAnsi="Calibri" w:cs="Calibri"/>
                <w:color w:val="000000"/>
              </w:rPr>
            </w:pPr>
            <w:r w:rsidRPr="007458A2">
              <w:rPr>
                <w:rFonts w:ascii="Calibri" w:hAnsi="Calibri" w:cs="Calibri"/>
                <w:color w:val="000000"/>
              </w:rPr>
              <w:t> </w:t>
            </w:r>
          </w:p>
        </w:tc>
      </w:tr>
      <w:tr w:rsidR="002E49BE" w:rsidRPr="007458A2" w14:paraId="10DE1F91" w14:textId="77777777" w:rsidTr="002E49BE">
        <w:trPr>
          <w:trHeight w:val="300"/>
        </w:trPr>
        <w:tc>
          <w:tcPr>
            <w:tcW w:w="4394" w:type="dxa"/>
            <w:tcBorders>
              <w:top w:val="nil"/>
              <w:left w:val="nil"/>
              <w:bottom w:val="single" w:sz="4" w:space="0" w:color="auto"/>
              <w:right w:val="single" w:sz="4" w:space="0" w:color="auto"/>
            </w:tcBorders>
            <w:shd w:val="clear" w:color="auto" w:fill="auto"/>
            <w:noWrap/>
            <w:hideMark/>
          </w:tcPr>
          <w:p w14:paraId="0898D2B0" w14:textId="10E10BA7" w:rsidR="002E49BE" w:rsidRPr="007458A2" w:rsidRDefault="002E49BE" w:rsidP="002E49BE">
            <w:pPr>
              <w:rPr>
                <w:rFonts w:ascii="Calibri" w:hAnsi="Calibri" w:cs="Calibri"/>
                <w:color w:val="000000"/>
              </w:rPr>
            </w:pPr>
            <w:r w:rsidRPr="00D5602F">
              <w:t>Monter elektro in strojne stroke</w:t>
            </w:r>
          </w:p>
        </w:tc>
        <w:tc>
          <w:tcPr>
            <w:tcW w:w="567" w:type="dxa"/>
            <w:tcBorders>
              <w:top w:val="nil"/>
              <w:left w:val="nil"/>
              <w:bottom w:val="single" w:sz="4" w:space="0" w:color="auto"/>
              <w:right w:val="single" w:sz="4" w:space="0" w:color="auto"/>
            </w:tcBorders>
            <w:shd w:val="clear" w:color="auto" w:fill="auto"/>
            <w:noWrap/>
            <w:vAlign w:val="bottom"/>
          </w:tcPr>
          <w:p w14:paraId="69D757CB" w14:textId="004EFA59" w:rsidR="002E49BE" w:rsidRPr="007458A2" w:rsidRDefault="002E49BE" w:rsidP="002E49BE">
            <w:pPr>
              <w:rPr>
                <w:rFonts w:ascii="Calibri" w:hAnsi="Calibri" w:cs="Calibri"/>
                <w:color w:val="000000"/>
              </w:rPr>
            </w:pPr>
            <w:r>
              <w:rPr>
                <w:rFonts w:ascii="Calibri" w:hAnsi="Calibri" w:cs="Calibri"/>
                <w:color w:val="000000"/>
              </w:rPr>
              <w:t>ura</w:t>
            </w:r>
          </w:p>
        </w:tc>
        <w:tc>
          <w:tcPr>
            <w:tcW w:w="925" w:type="dxa"/>
            <w:tcBorders>
              <w:top w:val="nil"/>
              <w:left w:val="nil"/>
              <w:bottom w:val="single" w:sz="4" w:space="0" w:color="auto"/>
              <w:right w:val="single" w:sz="4" w:space="0" w:color="auto"/>
            </w:tcBorders>
            <w:shd w:val="clear" w:color="auto" w:fill="auto"/>
            <w:noWrap/>
            <w:vAlign w:val="bottom"/>
          </w:tcPr>
          <w:p w14:paraId="054FE6E2" w14:textId="424BEB62" w:rsidR="002E49BE" w:rsidRPr="007458A2" w:rsidRDefault="002E49BE" w:rsidP="002E49BE">
            <w:pPr>
              <w:jc w:val="right"/>
              <w:rPr>
                <w:rFonts w:ascii="Calibri" w:hAnsi="Calibri" w:cs="Calibri"/>
                <w:color w:val="000000"/>
              </w:rPr>
            </w:pPr>
            <w:r>
              <w:rPr>
                <w:rFonts w:ascii="Calibri" w:hAnsi="Calibri" w:cs="Calibri"/>
                <w:color w:val="000000"/>
              </w:rPr>
              <w:t>190</w:t>
            </w:r>
          </w:p>
        </w:tc>
        <w:tc>
          <w:tcPr>
            <w:tcW w:w="1701" w:type="dxa"/>
            <w:tcBorders>
              <w:top w:val="nil"/>
              <w:left w:val="nil"/>
              <w:bottom w:val="single" w:sz="4" w:space="0" w:color="auto"/>
              <w:right w:val="single" w:sz="4" w:space="0" w:color="auto"/>
            </w:tcBorders>
            <w:shd w:val="clear" w:color="auto" w:fill="auto"/>
            <w:noWrap/>
            <w:vAlign w:val="bottom"/>
            <w:hideMark/>
          </w:tcPr>
          <w:p w14:paraId="6559214C" w14:textId="77777777" w:rsidR="002E49BE" w:rsidRPr="007458A2" w:rsidRDefault="002E49BE" w:rsidP="002E49BE">
            <w:pPr>
              <w:rPr>
                <w:rFonts w:ascii="Calibri" w:hAnsi="Calibri" w:cs="Calibri"/>
                <w:color w:val="000000"/>
              </w:rPr>
            </w:pPr>
            <w:r w:rsidRPr="007458A2">
              <w:rPr>
                <w:rFonts w:ascii="Calibri" w:hAnsi="Calibri" w:cs="Calibri"/>
                <w:color w:val="000000"/>
              </w:rPr>
              <w:t> </w:t>
            </w:r>
          </w:p>
        </w:tc>
        <w:tc>
          <w:tcPr>
            <w:tcW w:w="1559" w:type="dxa"/>
            <w:tcBorders>
              <w:top w:val="nil"/>
              <w:left w:val="nil"/>
              <w:bottom w:val="single" w:sz="4" w:space="0" w:color="auto"/>
              <w:right w:val="single" w:sz="4" w:space="0" w:color="auto"/>
            </w:tcBorders>
            <w:shd w:val="clear" w:color="auto" w:fill="auto"/>
            <w:noWrap/>
            <w:vAlign w:val="bottom"/>
            <w:hideMark/>
          </w:tcPr>
          <w:p w14:paraId="275F5F77" w14:textId="77777777" w:rsidR="002E49BE" w:rsidRPr="007458A2" w:rsidRDefault="002E49BE" w:rsidP="002E49BE">
            <w:pPr>
              <w:rPr>
                <w:rFonts w:ascii="Calibri" w:hAnsi="Calibri" w:cs="Calibri"/>
                <w:color w:val="000000"/>
              </w:rPr>
            </w:pPr>
            <w:r w:rsidRPr="007458A2">
              <w:rPr>
                <w:rFonts w:ascii="Calibri" w:hAnsi="Calibri" w:cs="Calibri"/>
                <w:color w:val="000000"/>
              </w:rPr>
              <w:t> </w:t>
            </w:r>
          </w:p>
        </w:tc>
      </w:tr>
      <w:tr w:rsidR="002E49BE" w:rsidRPr="007458A2" w14:paraId="4FCA4F14" w14:textId="77777777" w:rsidTr="002E49BE">
        <w:trPr>
          <w:trHeight w:val="300"/>
        </w:trPr>
        <w:tc>
          <w:tcPr>
            <w:tcW w:w="4394" w:type="dxa"/>
            <w:tcBorders>
              <w:top w:val="nil"/>
              <w:left w:val="nil"/>
              <w:bottom w:val="single" w:sz="4" w:space="0" w:color="auto"/>
              <w:right w:val="single" w:sz="4" w:space="0" w:color="auto"/>
            </w:tcBorders>
            <w:shd w:val="clear" w:color="auto" w:fill="auto"/>
            <w:noWrap/>
            <w:hideMark/>
          </w:tcPr>
          <w:p w14:paraId="6EBEFC03" w14:textId="2AFD2015" w:rsidR="002E49BE" w:rsidRPr="007458A2" w:rsidRDefault="002E49BE" w:rsidP="002E49BE">
            <w:pPr>
              <w:rPr>
                <w:rFonts w:ascii="Calibri" w:hAnsi="Calibri" w:cs="Calibri"/>
                <w:color w:val="000000"/>
              </w:rPr>
            </w:pPr>
            <w:r w:rsidRPr="00D5602F">
              <w:t>Inženir elektro in strojne stroke</w:t>
            </w:r>
          </w:p>
        </w:tc>
        <w:tc>
          <w:tcPr>
            <w:tcW w:w="567" w:type="dxa"/>
            <w:tcBorders>
              <w:top w:val="nil"/>
              <w:left w:val="nil"/>
              <w:bottom w:val="single" w:sz="4" w:space="0" w:color="auto"/>
              <w:right w:val="single" w:sz="4" w:space="0" w:color="auto"/>
            </w:tcBorders>
            <w:shd w:val="clear" w:color="auto" w:fill="auto"/>
            <w:noWrap/>
            <w:vAlign w:val="bottom"/>
          </w:tcPr>
          <w:p w14:paraId="2FD6E3DF" w14:textId="70C2A6CB" w:rsidR="002E49BE" w:rsidRPr="007458A2" w:rsidRDefault="00B47114" w:rsidP="002E49BE">
            <w:pPr>
              <w:rPr>
                <w:rFonts w:ascii="Calibri" w:hAnsi="Calibri" w:cs="Calibri"/>
                <w:color w:val="000000"/>
              </w:rPr>
            </w:pPr>
            <w:r>
              <w:rPr>
                <w:rFonts w:ascii="Calibri" w:hAnsi="Calibri" w:cs="Calibri"/>
                <w:color w:val="000000"/>
              </w:rPr>
              <w:t>ura</w:t>
            </w:r>
          </w:p>
        </w:tc>
        <w:tc>
          <w:tcPr>
            <w:tcW w:w="925" w:type="dxa"/>
            <w:tcBorders>
              <w:top w:val="nil"/>
              <w:left w:val="nil"/>
              <w:bottom w:val="single" w:sz="4" w:space="0" w:color="auto"/>
              <w:right w:val="single" w:sz="4" w:space="0" w:color="auto"/>
            </w:tcBorders>
            <w:shd w:val="clear" w:color="auto" w:fill="auto"/>
            <w:noWrap/>
            <w:vAlign w:val="bottom"/>
          </w:tcPr>
          <w:p w14:paraId="61F0A153" w14:textId="0AB83EAD" w:rsidR="002E49BE" w:rsidRPr="007458A2" w:rsidRDefault="00B47114" w:rsidP="002E49BE">
            <w:pPr>
              <w:jc w:val="right"/>
              <w:rPr>
                <w:rFonts w:ascii="Calibri" w:hAnsi="Calibri" w:cs="Calibri"/>
                <w:color w:val="000000"/>
              </w:rPr>
            </w:pPr>
            <w:r>
              <w:rPr>
                <w:rFonts w:ascii="Calibri" w:hAnsi="Calibri" w:cs="Calibri"/>
                <w:color w:val="000000"/>
              </w:rPr>
              <w:t>120</w:t>
            </w:r>
          </w:p>
        </w:tc>
        <w:tc>
          <w:tcPr>
            <w:tcW w:w="1701" w:type="dxa"/>
            <w:tcBorders>
              <w:top w:val="nil"/>
              <w:left w:val="nil"/>
              <w:bottom w:val="single" w:sz="4" w:space="0" w:color="auto"/>
              <w:right w:val="single" w:sz="4" w:space="0" w:color="auto"/>
            </w:tcBorders>
            <w:shd w:val="clear" w:color="auto" w:fill="auto"/>
            <w:noWrap/>
            <w:vAlign w:val="bottom"/>
            <w:hideMark/>
          </w:tcPr>
          <w:p w14:paraId="6769D9A5" w14:textId="77777777" w:rsidR="002E49BE" w:rsidRPr="007458A2" w:rsidRDefault="002E49BE" w:rsidP="002E49BE">
            <w:pPr>
              <w:rPr>
                <w:rFonts w:ascii="Calibri" w:hAnsi="Calibri" w:cs="Calibri"/>
                <w:color w:val="000000"/>
              </w:rPr>
            </w:pPr>
            <w:r w:rsidRPr="007458A2">
              <w:rPr>
                <w:rFonts w:ascii="Calibri" w:hAnsi="Calibri" w:cs="Calibri"/>
                <w:color w:val="000000"/>
              </w:rPr>
              <w:t> </w:t>
            </w:r>
          </w:p>
        </w:tc>
        <w:tc>
          <w:tcPr>
            <w:tcW w:w="1559" w:type="dxa"/>
            <w:tcBorders>
              <w:top w:val="nil"/>
              <w:left w:val="nil"/>
              <w:bottom w:val="single" w:sz="4" w:space="0" w:color="auto"/>
              <w:right w:val="single" w:sz="4" w:space="0" w:color="auto"/>
            </w:tcBorders>
            <w:shd w:val="clear" w:color="auto" w:fill="auto"/>
            <w:noWrap/>
            <w:vAlign w:val="bottom"/>
            <w:hideMark/>
          </w:tcPr>
          <w:p w14:paraId="62CF8FBE" w14:textId="77777777" w:rsidR="002E49BE" w:rsidRPr="007458A2" w:rsidRDefault="002E49BE" w:rsidP="002E49BE">
            <w:pPr>
              <w:rPr>
                <w:rFonts w:ascii="Calibri" w:hAnsi="Calibri" w:cs="Calibri"/>
                <w:color w:val="000000"/>
              </w:rPr>
            </w:pPr>
            <w:r w:rsidRPr="007458A2">
              <w:rPr>
                <w:rFonts w:ascii="Calibri" w:hAnsi="Calibri" w:cs="Calibri"/>
                <w:color w:val="000000"/>
              </w:rPr>
              <w:t> </w:t>
            </w:r>
          </w:p>
        </w:tc>
      </w:tr>
      <w:tr w:rsidR="002E49BE" w:rsidRPr="007458A2" w14:paraId="11AC04DC" w14:textId="77777777" w:rsidTr="002E49BE">
        <w:trPr>
          <w:trHeight w:val="300"/>
        </w:trPr>
        <w:tc>
          <w:tcPr>
            <w:tcW w:w="4394" w:type="dxa"/>
            <w:tcBorders>
              <w:top w:val="nil"/>
              <w:left w:val="nil"/>
              <w:bottom w:val="nil"/>
              <w:right w:val="nil"/>
            </w:tcBorders>
            <w:shd w:val="clear" w:color="auto" w:fill="auto"/>
            <w:noWrap/>
            <w:hideMark/>
          </w:tcPr>
          <w:p w14:paraId="3DF170F2" w14:textId="4ECAEB6C" w:rsidR="002E49BE" w:rsidRPr="002E49BE" w:rsidRDefault="002E49BE" w:rsidP="002E49BE">
            <w:pPr>
              <w:rPr>
                <w:rFonts w:ascii="Calibri" w:hAnsi="Calibri" w:cs="Calibri"/>
                <w:b/>
                <w:bCs/>
                <w:color w:val="000000"/>
              </w:rPr>
            </w:pPr>
            <w:r w:rsidRPr="002E49BE">
              <w:rPr>
                <w:b/>
                <w:bCs/>
              </w:rPr>
              <w:t>C Predviden porabljen material (znesek določil naročnik in se ne spreminja)</w:t>
            </w:r>
          </w:p>
        </w:tc>
        <w:tc>
          <w:tcPr>
            <w:tcW w:w="567" w:type="dxa"/>
            <w:tcBorders>
              <w:top w:val="nil"/>
              <w:left w:val="single" w:sz="4" w:space="0" w:color="auto"/>
              <w:bottom w:val="single" w:sz="4" w:space="0" w:color="auto"/>
              <w:right w:val="single" w:sz="4" w:space="0" w:color="auto"/>
            </w:tcBorders>
            <w:shd w:val="clear" w:color="auto" w:fill="auto"/>
            <w:noWrap/>
            <w:vAlign w:val="bottom"/>
          </w:tcPr>
          <w:p w14:paraId="7286C9DB" w14:textId="04118173" w:rsidR="002E49BE" w:rsidRPr="007458A2" w:rsidRDefault="00B47114" w:rsidP="002E49BE">
            <w:pPr>
              <w:rPr>
                <w:rFonts w:ascii="Calibri" w:hAnsi="Calibri" w:cs="Calibri"/>
                <w:color w:val="000000"/>
              </w:rPr>
            </w:pPr>
            <w:r>
              <w:rPr>
                <w:rFonts w:ascii="Calibri" w:hAnsi="Calibri" w:cs="Calibri"/>
                <w:color w:val="000000"/>
              </w:rPr>
              <w:t>kpl</w:t>
            </w:r>
          </w:p>
        </w:tc>
        <w:tc>
          <w:tcPr>
            <w:tcW w:w="925" w:type="dxa"/>
            <w:tcBorders>
              <w:top w:val="nil"/>
              <w:left w:val="nil"/>
              <w:bottom w:val="single" w:sz="4" w:space="0" w:color="auto"/>
              <w:right w:val="single" w:sz="4" w:space="0" w:color="auto"/>
            </w:tcBorders>
            <w:shd w:val="clear" w:color="auto" w:fill="auto"/>
            <w:noWrap/>
            <w:vAlign w:val="bottom"/>
          </w:tcPr>
          <w:p w14:paraId="37FABD83" w14:textId="4EEC59B2" w:rsidR="002E49BE" w:rsidRPr="007458A2" w:rsidRDefault="002E49BE" w:rsidP="002E49BE">
            <w:pPr>
              <w:jc w:val="right"/>
              <w:rPr>
                <w:rFonts w:ascii="Calibri" w:hAnsi="Calibri" w:cs="Calibri"/>
                <w:color w:val="000000"/>
              </w:rPr>
            </w:pPr>
          </w:p>
        </w:tc>
        <w:tc>
          <w:tcPr>
            <w:tcW w:w="1701" w:type="dxa"/>
            <w:tcBorders>
              <w:top w:val="nil"/>
              <w:left w:val="nil"/>
              <w:bottom w:val="single" w:sz="4" w:space="0" w:color="auto"/>
              <w:right w:val="single" w:sz="4" w:space="0" w:color="auto"/>
            </w:tcBorders>
            <w:shd w:val="clear" w:color="auto" w:fill="auto"/>
            <w:noWrap/>
            <w:vAlign w:val="bottom"/>
            <w:hideMark/>
          </w:tcPr>
          <w:p w14:paraId="2945143F" w14:textId="0E086ECB" w:rsidR="002E49BE" w:rsidRPr="007458A2" w:rsidRDefault="00B47114" w:rsidP="002E49BE">
            <w:pPr>
              <w:rPr>
                <w:rFonts w:ascii="Calibri" w:hAnsi="Calibri" w:cs="Calibri"/>
                <w:color w:val="000000"/>
              </w:rPr>
            </w:pPr>
            <w:r>
              <w:rPr>
                <w:rFonts w:ascii="Calibri" w:hAnsi="Calibri" w:cs="Calibri"/>
                <w:color w:val="000000"/>
              </w:rPr>
              <w:t>12.000</w:t>
            </w:r>
            <w:r w:rsidR="002E49BE" w:rsidRPr="007458A2">
              <w:rPr>
                <w:rFonts w:ascii="Calibri" w:hAnsi="Calibri" w:cs="Calibri"/>
                <w:color w:val="000000"/>
              </w:rPr>
              <w:t> </w:t>
            </w:r>
          </w:p>
        </w:tc>
        <w:tc>
          <w:tcPr>
            <w:tcW w:w="1559" w:type="dxa"/>
            <w:tcBorders>
              <w:top w:val="nil"/>
              <w:left w:val="nil"/>
              <w:bottom w:val="single" w:sz="4" w:space="0" w:color="auto"/>
              <w:right w:val="single" w:sz="4" w:space="0" w:color="auto"/>
            </w:tcBorders>
            <w:shd w:val="clear" w:color="auto" w:fill="auto"/>
            <w:noWrap/>
            <w:vAlign w:val="bottom"/>
            <w:hideMark/>
          </w:tcPr>
          <w:p w14:paraId="5A267D91" w14:textId="77777777" w:rsidR="002E49BE" w:rsidRPr="007458A2" w:rsidRDefault="002E49BE" w:rsidP="002E49BE">
            <w:pPr>
              <w:rPr>
                <w:rFonts w:ascii="Calibri" w:hAnsi="Calibri" w:cs="Calibri"/>
                <w:color w:val="000000"/>
              </w:rPr>
            </w:pPr>
            <w:r w:rsidRPr="007458A2">
              <w:rPr>
                <w:rFonts w:ascii="Calibri" w:hAnsi="Calibri" w:cs="Calibri"/>
                <w:color w:val="000000"/>
              </w:rPr>
              <w:t> </w:t>
            </w:r>
          </w:p>
        </w:tc>
      </w:tr>
      <w:tr w:rsidR="002E49BE" w:rsidRPr="007458A2" w14:paraId="708E5196" w14:textId="77777777" w:rsidTr="002E49BE">
        <w:trPr>
          <w:trHeight w:val="300"/>
        </w:trPr>
        <w:tc>
          <w:tcPr>
            <w:tcW w:w="4394" w:type="dxa"/>
            <w:tcBorders>
              <w:top w:val="single" w:sz="4" w:space="0" w:color="auto"/>
              <w:left w:val="nil"/>
              <w:bottom w:val="single" w:sz="4" w:space="0" w:color="auto"/>
              <w:right w:val="single" w:sz="4" w:space="0" w:color="auto"/>
            </w:tcBorders>
            <w:shd w:val="clear" w:color="auto" w:fill="auto"/>
            <w:noWrap/>
            <w:vAlign w:val="bottom"/>
            <w:hideMark/>
          </w:tcPr>
          <w:p w14:paraId="207996CD" w14:textId="3A127A1E" w:rsidR="002E49BE" w:rsidRPr="007458A2" w:rsidRDefault="002E49BE" w:rsidP="001C2BDB">
            <w:pPr>
              <w:rPr>
                <w:rFonts w:ascii="Calibri" w:hAnsi="Calibri" w:cs="Calibri"/>
                <w:b/>
                <w:bCs/>
                <w:color w:val="000000"/>
              </w:rPr>
            </w:pPr>
            <w:r w:rsidRPr="007458A2">
              <w:rPr>
                <w:rFonts w:ascii="Calibri" w:hAnsi="Calibri" w:cs="Calibri"/>
                <w:b/>
                <w:bCs/>
                <w:color w:val="000000"/>
              </w:rPr>
              <w:t>SKUPAJ</w:t>
            </w:r>
            <w:r>
              <w:rPr>
                <w:rFonts w:ascii="Calibri" w:hAnsi="Calibri" w:cs="Calibri"/>
                <w:b/>
                <w:bCs/>
                <w:color w:val="000000"/>
              </w:rPr>
              <w:t xml:space="preserve"> A + B + C</w:t>
            </w:r>
          </w:p>
        </w:tc>
        <w:tc>
          <w:tcPr>
            <w:tcW w:w="567" w:type="dxa"/>
            <w:tcBorders>
              <w:top w:val="nil"/>
              <w:left w:val="nil"/>
              <w:bottom w:val="single" w:sz="4" w:space="0" w:color="auto"/>
              <w:right w:val="single" w:sz="4" w:space="0" w:color="auto"/>
            </w:tcBorders>
            <w:shd w:val="clear" w:color="auto" w:fill="auto"/>
            <w:noWrap/>
            <w:vAlign w:val="bottom"/>
            <w:hideMark/>
          </w:tcPr>
          <w:p w14:paraId="739B030C" w14:textId="77777777" w:rsidR="002E49BE" w:rsidRPr="007458A2" w:rsidRDefault="002E49BE" w:rsidP="001C2BDB">
            <w:pPr>
              <w:rPr>
                <w:rFonts w:ascii="Calibri" w:hAnsi="Calibri" w:cs="Calibri"/>
                <w:b/>
                <w:bCs/>
                <w:color w:val="000000"/>
              </w:rPr>
            </w:pPr>
            <w:r w:rsidRPr="007458A2">
              <w:rPr>
                <w:rFonts w:ascii="Calibri" w:hAnsi="Calibri" w:cs="Calibri"/>
                <w:b/>
                <w:bCs/>
                <w:color w:val="000000"/>
              </w:rPr>
              <w:t> </w:t>
            </w:r>
          </w:p>
        </w:tc>
        <w:tc>
          <w:tcPr>
            <w:tcW w:w="925" w:type="dxa"/>
            <w:tcBorders>
              <w:top w:val="nil"/>
              <w:left w:val="nil"/>
              <w:bottom w:val="single" w:sz="4" w:space="0" w:color="auto"/>
              <w:right w:val="single" w:sz="4" w:space="0" w:color="auto"/>
            </w:tcBorders>
            <w:shd w:val="clear" w:color="auto" w:fill="auto"/>
            <w:noWrap/>
            <w:vAlign w:val="bottom"/>
            <w:hideMark/>
          </w:tcPr>
          <w:p w14:paraId="1CD0D5A1" w14:textId="77777777" w:rsidR="002E49BE" w:rsidRPr="007458A2" w:rsidRDefault="002E49BE" w:rsidP="001C2BDB">
            <w:pPr>
              <w:rPr>
                <w:rFonts w:ascii="Calibri" w:hAnsi="Calibri" w:cs="Calibri"/>
                <w:b/>
                <w:bCs/>
                <w:color w:val="000000"/>
              </w:rPr>
            </w:pPr>
            <w:r w:rsidRPr="007458A2">
              <w:rPr>
                <w:rFonts w:ascii="Calibri" w:hAnsi="Calibri" w:cs="Calibri"/>
                <w:b/>
                <w:bCs/>
                <w:color w:val="000000"/>
              </w:rPr>
              <w:t> </w:t>
            </w:r>
          </w:p>
        </w:tc>
        <w:tc>
          <w:tcPr>
            <w:tcW w:w="1701" w:type="dxa"/>
            <w:tcBorders>
              <w:top w:val="nil"/>
              <w:left w:val="nil"/>
              <w:bottom w:val="single" w:sz="4" w:space="0" w:color="auto"/>
              <w:right w:val="single" w:sz="4" w:space="0" w:color="auto"/>
            </w:tcBorders>
            <w:shd w:val="clear" w:color="auto" w:fill="auto"/>
            <w:noWrap/>
            <w:vAlign w:val="bottom"/>
            <w:hideMark/>
          </w:tcPr>
          <w:p w14:paraId="12A0351E" w14:textId="77777777" w:rsidR="002E49BE" w:rsidRPr="007458A2" w:rsidRDefault="002E49BE" w:rsidP="001C2BDB">
            <w:pPr>
              <w:rPr>
                <w:rFonts w:ascii="Calibri" w:hAnsi="Calibri" w:cs="Calibri"/>
                <w:color w:val="000000"/>
              </w:rPr>
            </w:pPr>
            <w:r w:rsidRPr="007458A2">
              <w:rPr>
                <w:rFonts w:ascii="Calibri" w:hAnsi="Calibri" w:cs="Calibri"/>
                <w:color w:val="000000"/>
              </w:rPr>
              <w:t> </w:t>
            </w:r>
          </w:p>
        </w:tc>
        <w:tc>
          <w:tcPr>
            <w:tcW w:w="1559" w:type="dxa"/>
            <w:tcBorders>
              <w:top w:val="nil"/>
              <w:left w:val="nil"/>
              <w:bottom w:val="single" w:sz="4" w:space="0" w:color="auto"/>
              <w:right w:val="single" w:sz="4" w:space="0" w:color="auto"/>
            </w:tcBorders>
            <w:shd w:val="clear" w:color="auto" w:fill="auto"/>
            <w:noWrap/>
            <w:vAlign w:val="bottom"/>
            <w:hideMark/>
          </w:tcPr>
          <w:p w14:paraId="27227925" w14:textId="77777777" w:rsidR="002E49BE" w:rsidRPr="007458A2" w:rsidRDefault="002E49BE" w:rsidP="001C2BDB">
            <w:pPr>
              <w:rPr>
                <w:rFonts w:ascii="Calibri" w:hAnsi="Calibri" w:cs="Calibri"/>
                <w:color w:val="000000"/>
              </w:rPr>
            </w:pPr>
            <w:r w:rsidRPr="007458A2">
              <w:rPr>
                <w:rFonts w:ascii="Calibri" w:hAnsi="Calibri" w:cs="Calibri"/>
                <w:color w:val="000000"/>
              </w:rPr>
              <w:t> </w:t>
            </w:r>
          </w:p>
        </w:tc>
      </w:tr>
    </w:tbl>
    <w:p w14:paraId="3A632B8D" w14:textId="77777777" w:rsidR="000C357E" w:rsidRDefault="000C357E" w:rsidP="004C08C1">
      <w:pPr>
        <w:jc w:val="both"/>
        <w:rPr>
          <w:rFonts w:ascii="Garamond" w:hAnsi="Garamond"/>
          <w:color w:val="000000"/>
        </w:rPr>
      </w:pPr>
    </w:p>
    <w:p w14:paraId="005F10F4" w14:textId="77777777" w:rsidR="00585D0A" w:rsidRDefault="00585D0A" w:rsidP="004C08C1">
      <w:pPr>
        <w:jc w:val="both"/>
        <w:rPr>
          <w:rFonts w:ascii="Garamond" w:hAnsi="Garamond"/>
          <w:color w:val="000000"/>
        </w:rPr>
      </w:pPr>
    </w:p>
    <w:p w14:paraId="35297895" w14:textId="67389F84" w:rsidR="00585D0A" w:rsidRDefault="00585D0A" w:rsidP="004C08C1">
      <w:pPr>
        <w:jc w:val="both"/>
        <w:rPr>
          <w:rFonts w:ascii="Garamond" w:hAnsi="Garamond"/>
          <w:color w:val="000000"/>
        </w:rPr>
      </w:pPr>
      <w:r>
        <w:rPr>
          <w:rFonts w:ascii="Garamond" w:hAnsi="Garamond"/>
          <w:color w:val="000000"/>
        </w:rPr>
        <w:t>Stopnja DDV upoštevana v ceni z DDV je _____ %.</w:t>
      </w:r>
    </w:p>
    <w:p w14:paraId="495E9EED" w14:textId="77777777" w:rsidR="00585D0A" w:rsidRDefault="00585D0A" w:rsidP="004C08C1">
      <w:pPr>
        <w:jc w:val="both"/>
        <w:rPr>
          <w:rFonts w:ascii="Garamond" w:hAnsi="Garamond"/>
          <w:color w:val="000000"/>
        </w:rPr>
      </w:pPr>
    </w:p>
    <w:p w14:paraId="4FDDF017" w14:textId="650C9CDA" w:rsidR="00483FAE" w:rsidRPr="000C357E" w:rsidRDefault="000C357E" w:rsidP="004C08C1">
      <w:pPr>
        <w:jc w:val="both"/>
        <w:rPr>
          <w:color w:val="000000"/>
        </w:rPr>
      </w:pPr>
      <w:r>
        <w:rPr>
          <w:color w:val="000000"/>
        </w:rPr>
        <w:t>N</w:t>
      </w:r>
      <w:r w:rsidRPr="000C357E">
        <w:rPr>
          <w:color w:val="000000"/>
        </w:rPr>
        <w:t>aveden</w:t>
      </w:r>
      <w:r>
        <w:rPr>
          <w:color w:val="000000"/>
        </w:rPr>
        <w:t>a</w:t>
      </w:r>
      <w:r w:rsidRPr="000C357E">
        <w:rPr>
          <w:color w:val="000000"/>
        </w:rPr>
        <w:t xml:space="preserve"> vrednost vključuje ves potrošni material ter drug potreben material, kakor tudi stroške dela, potne stroške, dnevnice, kilometrine in druge morebitne stroške potrebne za izvedbo potrebnega vzdrževanja.</w:t>
      </w:r>
    </w:p>
    <w:p w14:paraId="2425B66B" w14:textId="77777777" w:rsidR="000C357E" w:rsidRPr="004C08C1" w:rsidRDefault="000C357E" w:rsidP="004C08C1">
      <w:pPr>
        <w:jc w:val="both"/>
      </w:pPr>
    </w:p>
    <w:p w14:paraId="4C81501E" w14:textId="77777777" w:rsidR="009E2B09" w:rsidRPr="0066051A" w:rsidRDefault="009E2B09" w:rsidP="009E2B09">
      <w:pPr>
        <w:tabs>
          <w:tab w:val="left" w:pos="2280"/>
        </w:tabs>
        <w:spacing w:line="276" w:lineRule="auto"/>
        <w:rPr>
          <w:color w:val="000000" w:themeColor="text1"/>
        </w:rPr>
      </w:pPr>
      <w:r w:rsidRPr="0066051A">
        <w:rPr>
          <w:color w:val="000000" w:themeColor="text1"/>
        </w:rPr>
        <w:t>Pogoj za plačilo računa je uspešna primopredaja izvedenih del, ki vključuje :</w:t>
      </w:r>
    </w:p>
    <w:p w14:paraId="17EB73C2" w14:textId="77777777" w:rsidR="009E2B09" w:rsidRPr="0066051A" w:rsidRDefault="009E2B09" w:rsidP="009E2B09">
      <w:pPr>
        <w:tabs>
          <w:tab w:val="left" w:pos="2280"/>
        </w:tabs>
        <w:spacing w:line="276" w:lineRule="auto"/>
        <w:jc w:val="both"/>
        <w:rPr>
          <w:color w:val="000000" w:themeColor="text1"/>
        </w:rPr>
      </w:pPr>
      <w:r w:rsidRPr="0066051A">
        <w:rPr>
          <w:color w:val="000000" w:themeColor="text1"/>
        </w:rPr>
        <w:t xml:space="preserve">- s strani naročnika podpisano poročilo izvajalca o izvedenem obsegu del v obliki delovnega naloga, z natančnim opisom izvedenih storitev in uporabljenega materiala. </w:t>
      </w:r>
    </w:p>
    <w:p w14:paraId="0A2F8BF0" w14:textId="77777777" w:rsidR="004C08C1" w:rsidRPr="004C08C1" w:rsidRDefault="004C08C1" w:rsidP="004C08C1">
      <w:pPr>
        <w:jc w:val="both"/>
      </w:pPr>
    </w:p>
    <w:p w14:paraId="5D181E46" w14:textId="77777777" w:rsidR="004C08C1" w:rsidRPr="004C08C1" w:rsidRDefault="004C08C1" w:rsidP="004C08C1">
      <w:pPr>
        <w:jc w:val="both"/>
      </w:pPr>
    </w:p>
    <w:p w14:paraId="20FA791D" w14:textId="77777777" w:rsidR="00644490" w:rsidRPr="004C08C1" w:rsidRDefault="00644490" w:rsidP="00887198">
      <w:pPr>
        <w:jc w:val="both"/>
        <w:rPr>
          <w:b/>
          <w:bCs/>
        </w:rPr>
      </w:pPr>
    </w:p>
    <w:p w14:paraId="10D08D13" w14:textId="77777777" w:rsidR="00644490" w:rsidRPr="004C08C1" w:rsidRDefault="00644490" w:rsidP="00887198">
      <w:pPr>
        <w:jc w:val="both"/>
        <w:rPr>
          <w:b/>
          <w:bCs/>
        </w:rPr>
      </w:pPr>
    </w:p>
    <w:p w14:paraId="1C3BB91B" w14:textId="77777777" w:rsidR="00644490" w:rsidRPr="004C08C1" w:rsidRDefault="00644490" w:rsidP="00887198">
      <w:pPr>
        <w:jc w:val="both"/>
        <w:rPr>
          <w:b/>
          <w:bCs/>
        </w:rPr>
      </w:pPr>
    </w:p>
    <w:p w14:paraId="35AFE9D0" w14:textId="77777777" w:rsidR="00644490" w:rsidRPr="004C08C1" w:rsidRDefault="00644490" w:rsidP="00887198">
      <w:pPr>
        <w:jc w:val="both"/>
        <w:rPr>
          <w:b/>
          <w:bCs/>
        </w:rPr>
      </w:pPr>
    </w:p>
    <w:p w14:paraId="5FF54359" w14:textId="77777777" w:rsidR="00644490" w:rsidRPr="004C08C1" w:rsidRDefault="00644490" w:rsidP="00887198">
      <w:pPr>
        <w:jc w:val="both"/>
        <w:rPr>
          <w:b/>
          <w:bCs/>
        </w:rPr>
      </w:pPr>
    </w:p>
    <w:p w14:paraId="4F8FFAB2" w14:textId="77777777" w:rsidR="00644490" w:rsidRPr="004C08C1" w:rsidRDefault="00644490" w:rsidP="00644490">
      <w:pPr>
        <w:spacing w:line="360" w:lineRule="auto"/>
        <w:jc w:val="both"/>
      </w:pPr>
      <w:r w:rsidRPr="004C08C1">
        <w:t xml:space="preserve">Datum:................................ </w:t>
      </w:r>
      <w:r w:rsidRPr="004C08C1">
        <w:tab/>
      </w:r>
      <w:r w:rsidRPr="004C08C1">
        <w:tab/>
        <w:t xml:space="preserve">Žig </w:t>
      </w:r>
      <w:r w:rsidRPr="004C08C1">
        <w:tab/>
      </w:r>
      <w:r w:rsidRPr="004C08C1">
        <w:tab/>
        <w:t xml:space="preserve">              </w:t>
      </w:r>
      <w:r w:rsidRPr="004C08C1">
        <w:tab/>
        <w:t xml:space="preserve"> Podpis odgovorne osebe </w:t>
      </w:r>
    </w:p>
    <w:p w14:paraId="61914D90" w14:textId="77777777" w:rsidR="00644490" w:rsidRPr="004C08C1" w:rsidRDefault="00644490" w:rsidP="00644490">
      <w:pPr>
        <w:spacing w:line="360" w:lineRule="auto"/>
        <w:jc w:val="both"/>
      </w:pPr>
      <w:r w:rsidRPr="004C08C1">
        <w:t>Kraj:....................................</w:t>
      </w:r>
      <w:r w:rsidRPr="004C08C1">
        <w:tab/>
      </w:r>
      <w:r w:rsidRPr="004C08C1">
        <w:tab/>
      </w:r>
      <w:r w:rsidRPr="004C08C1">
        <w:tab/>
      </w:r>
      <w:r w:rsidRPr="004C08C1">
        <w:tab/>
      </w:r>
      <w:r w:rsidRPr="004C08C1">
        <w:tab/>
      </w:r>
      <w:r w:rsidRPr="004C08C1">
        <w:tab/>
        <w:t xml:space="preserve">.......................................  </w:t>
      </w:r>
    </w:p>
    <w:p w14:paraId="499D5051" w14:textId="15FD7C59" w:rsidR="00887198" w:rsidRPr="004C08C1" w:rsidRDefault="00887198">
      <w:pPr>
        <w:spacing w:after="160" w:line="259" w:lineRule="auto"/>
        <w:rPr>
          <w:bCs/>
        </w:rPr>
      </w:pPr>
      <w:r w:rsidRPr="004C08C1">
        <w:rPr>
          <w:bCs/>
        </w:rPr>
        <w:br w:type="page"/>
      </w:r>
    </w:p>
    <w:p w14:paraId="6114469D" w14:textId="1161A7F3" w:rsidR="0046396F" w:rsidRPr="0046396F" w:rsidRDefault="0046396F" w:rsidP="0046396F">
      <w:pPr>
        <w:keepNext/>
        <w:jc w:val="both"/>
        <w:outlineLvl w:val="4"/>
        <w:rPr>
          <w:b/>
        </w:rPr>
      </w:pPr>
      <w:r w:rsidRPr="0046396F">
        <w:rPr>
          <w:b/>
        </w:rPr>
        <w:lastRenderedPageBreak/>
        <w:t xml:space="preserve">IZJAVA O </w:t>
      </w:r>
      <w:r w:rsidRPr="00FA33F8">
        <w:rPr>
          <w:b/>
        </w:rPr>
        <w:t>IZPOLNJEVANJU OBVEZNIH POGOJEV</w:t>
      </w:r>
    </w:p>
    <w:p w14:paraId="61E5F131" w14:textId="77777777" w:rsidR="0046396F" w:rsidRPr="0046396F" w:rsidRDefault="0046396F" w:rsidP="0046396F">
      <w:pPr>
        <w:jc w:val="both"/>
      </w:pPr>
    </w:p>
    <w:p w14:paraId="4D62BDD1" w14:textId="77777777" w:rsidR="0046396F" w:rsidRPr="0046396F" w:rsidRDefault="0046396F" w:rsidP="0046396F">
      <w:pPr>
        <w:tabs>
          <w:tab w:val="left" w:leader="underscore" w:pos="2694"/>
          <w:tab w:val="left" w:pos="6379"/>
          <w:tab w:val="right" w:pos="9639"/>
        </w:tabs>
        <w:jc w:val="both"/>
        <w:rPr>
          <w:b/>
        </w:rPr>
      </w:pPr>
      <w:r w:rsidRPr="0046396F">
        <w:rPr>
          <w:b/>
        </w:rPr>
        <w:t xml:space="preserve">           </w:t>
      </w:r>
    </w:p>
    <w:p w14:paraId="6018CCAC" w14:textId="77777777" w:rsidR="0046396F" w:rsidRPr="0046396F" w:rsidRDefault="0046396F" w:rsidP="0046396F">
      <w:pPr>
        <w:tabs>
          <w:tab w:val="left" w:leader="underscore" w:pos="2694"/>
          <w:tab w:val="left" w:pos="6379"/>
          <w:tab w:val="right" w:pos="9639"/>
        </w:tabs>
        <w:jc w:val="both"/>
        <w:rPr>
          <w:b/>
        </w:rPr>
      </w:pPr>
      <w:r w:rsidRPr="0046396F">
        <w:rPr>
          <w:b/>
        </w:rPr>
        <w:t xml:space="preserve">     </w:t>
      </w:r>
    </w:p>
    <w:tbl>
      <w:tblPr>
        <w:tblW w:w="9705" w:type="dxa"/>
        <w:tblLayout w:type="fixed"/>
        <w:tblCellMar>
          <w:left w:w="71" w:type="dxa"/>
          <w:right w:w="71" w:type="dxa"/>
        </w:tblCellMar>
        <w:tblLook w:val="04A0" w:firstRow="1" w:lastRow="0" w:firstColumn="1" w:lastColumn="0" w:noHBand="0" w:noVBand="1"/>
      </w:tblPr>
      <w:tblGrid>
        <w:gridCol w:w="9705"/>
      </w:tblGrid>
      <w:tr w:rsidR="0046396F" w:rsidRPr="0046396F" w14:paraId="52DE2286" w14:textId="77777777" w:rsidTr="00FA33F8">
        <w:tc>
          <w:tcPr>
            <w:tcW w:w="9710" w:type="dxa"/>
          </w:tcPr>
          <w:p w14:paraId="3270C2D8" w14:textId="77777777" w:rsidR="0046396F" w:rsidRPr="0046396F" w:rsidRDefault="0046396F" w:rsidP="0046396F">
            <w:pPr>
              <w:jc w:val="both"/>
            </w:pPr>
            <w:r w:rsidRPr="0046396F">
              <w:t>Ponudnik:</w:t>
            </w:r>
          </w:p>
          <w:p w14:paraId="2AEFA293" w14:textId="77777777" w:rsidR="0046396F" w:rsidRPr="0046396F" w:rsidRDefault="0046396F" w:rsidP="0046396F">
            <w:pPr>
              <w:jc w:val="both"/>
            </w:pPr>
            <w:r w:rsidRPr="0046396F">
              <w:t>______________________________</w:t>
            </w:r>
          </w:p>
          <w:p w14:paraId="463CAD88" w14:textId="77777777" w:rsidR="0046396F" w:rsidRPr="0046396F" w:rsidRDefault="0046396F" w:rsidP="0046396F">
            <w:pPr>
              <w:jc w:val="both"/>
            </w:pPr>
          </w:p>
          <w:p w14:paraId="20DA02DD" w14:textId="77777777" w:rsidR="0046396F" w:rsidRPr="0046396F" w:rsidRDefault="0046396F" w:rsidP="0046396F">
            <w:pPr>
              <w:jc w:val="both"/>
            </w:pPr>
            <w:r w:rsidRPr="0046396F">
              <w:t xml:space="preserve">______________________________ </w:t>
            </w:r>
          </w:p>
          <w:p w14:paraId="66ACA48F" w14:textId="77777777" w:rsidR="0046396F" w:rsidRPr="0046396F" w:rsidRDefault="0046396F" w:rsidP="0046396F">
            <w:pPr>
              <w:jc w:val="both"/>
            </w:pPr>
          </w:p>
          <w:p w14:paraId="0831FEB5" w14:textId="77777777" w:rsidR="0046396F" w:rsidRPr="00FA33F8" w:rsidRDefault="0046396F" w:rsidP="0046396F">
            <w:pPr>
              <w:jc w:val="both"/>
            </w:pPr>
          </w:p>
          <w:p w14:paraId="1D2F66D2" w14:textId="346B85E3" w:rsidR="0046396F" w:rsidRPr="00FA33F8" w:rsidRDefault="0046396F" w:rsidP="0046396F">
            <w:pPr>
              <w:jc w:val="both"/>
            </w:pPr>
            <w:r w:rsidRPr="00FA33F8">
              <w:t>Pod kazensko in materialno odgovornostjo izjavljamo:</w:t>
            </w:r>
          </w:p>
          <w:p w14:paraId="0414DB70" w14:textId="51701AC7" w:rsidR="0046396F" w:rsidRDefault="0046396F" w:rsidP="0046396F">
            <w:pPr>
              <w:pStyle w:val="Odstavekseznama"/>
              <w:numPr>
                <w:ilvl w:val="0"/>
                <w:numId w:val="25"/>
              </w:numPr>
              <w:jc w:val="both"/>
            </w:pPr>
            <w:r w:rsidRPr="00FA33F8">
              <w:t>da smo registrirani za vzdrževanje opreme, ki je predmet naročila</w:t>
            </w:r>
          </w:p>
          <w:p w14:paraId="7F5BAF8F" w14:textId="51340CBA" w:rsidR="00585D0A" w:rsidRPr="00FA33F8" w:rsidRDefault="00B47114" w:rsidP="0046396F">
            <w:pPr>
              <w:pStyle w:val="Odstavekseznama"/>
              <w:numPr>
                <w:ilvl w:val="0"/>
                <w:numId w:val="25"/>
              </w:numPr>
              <w:jc w:val="both"/>
            </w:pPr>
            <w:r>
              <w:t>da imamo zaposlenega vodjo del za zahtevne objekte (Vz) ali pooblaščenega inženirja (PI)</w:t>
            </w:r>
          </w:p>
          <w:p w14:paraId="0D092F62" w14:textId="74D0FD2E" w:rsidR="0046396F" w:rsidRPr="00FA33F8" w:rsidRDefault="0046396F" w:rsidP="0046396F">
            <w:pPr>
              <w:pStyle w:val="Odstavekseznama"/>
              <w:numPr>
                <w:ilvl w:val="0"/>
                <w:numId w:val="25"/>
              </w:numPr>
              <w:jc w:val="both"/>
            </w:pPr>
            <w:r w:rsidRPr="00FA33F8">
              <w:t xml:space="preserve">da smo v zadnjih 24 mesecih izvajali </w:t>
            </w:r>
            <w:r w:rsidR="00585D0A">
              <w:t>tovrstna dele</w:t>
            </w:r>
            <w:r w:rsidRPr="00FA33F8">
              <w:t xml:space="preserve">, ki </w:t>
            </w:r>
            <w:r w:rsidR="00585D0A">
              <w:t>so</w:t>
            </w:r>
            <w:r w:rsidRPr="00FA33F8">
              <w:t xml:space="preserve"> predmet naročila</w:t>
            </w:r>
          </w:p>
          <w:p w14:paraId="010529CB" w14:textId="77777777" w:rsidR="0046396F" w:rsidRPr="0046396F" w:rsidRDefault="0046396F" w:rsidP="0046396F">
            <w:pPr>
              <w:jc w:val="both"/>
            </w:pPr>
          </w:p>
          <w:p w14:paraId="5D860B2E" w14:textId="77777777" w:rsidR="0046396F" w:rsidRPr="0046396F" w:rsidRDefault="0046396F" w:rsidP="0046396F">
            <w:pPr>
              <w:jc w:val="both"/>
            </w:pPr>
          </w:p>
          <w:p w14:paraId="7A67D4A0" w14:textId="77777777" w:rsidR="0046396F" w:rsidRPr="0046396F" w:rsidRDefault="0046396F" w:rsidP="0046396F">
            <w:pPr>
              <w:jc w:val="both"/>
            </w:pPr>
            <w:r w:rsidRPr="0046396F">
              <w:t xml:space="preserve">Kontaktni podatki naročnika posla za preveritev reference: </w:t>
            </w:r>
          </w:p>
          <w:p w14:paraId="7C54F40F" w14:textId="77777777" w:rsidR="0046396F" w:rsidRPr="0046396F" w:rsidRDefault="0046396F" w:rsidP="0046396F">
            <w:pPr>
              <w:jc w:val="both"/>
            </w:pPr>
            <w:r w:rsidRPr="0046396F">
              <w:t>Ime in priimek ______________________</w:t>
            </w:r>
          </w:p>
          <w:p w14:paraId="6223E00E" w14:textId="77777777" w:rsidR="0046396F" w:rsidRPr="0046396F" w:rsidRDefault="0046396F" w:rsidP="0046396F">
            <w:pPr>
              <w:jc w:val="both"/>
            </w:pPr>
            <w:r w:rsidRPr="0046396F">
              <w:t>Elektronski naslov: ____________________</w:t>
            </w:r>
          </w:p>
          <w:p w14:paraId="155755A0" w14:textId="77777777" w:rsidR="0046396F" w:rsidRPr="0046396F" w:rsidRDefault="0046396F" w:rsidP="0046396F">
            <w:pPr>
              <w:jc w:val="both"/>
            </w:pPr>
            <w:r w:rsidRPr="0046396F">
              <w:t>Telefonska št.________________________</w:t>
            </w:r>
          </w:p>
          <w:p w14:paraId="527C9B1D" w14:textId="77777777" w:rsidR="0046396F" w:rsidRPr="0046396F" w:rsidRDefault="0046396F" w:rsidP="0046396F">
            <w:pPr>
              <w:jc w:val="both"/>
            </w:pPr>
          </w:p>
          <w:p w14:paraId="11578606" w14:textId="77777777" w:rsidR="0046396F" w:rsidRPr="0046396F" w:rsidRDefault="0046396F" w:rsidP="0046396F">
            <w:pPr>
              <w:jc w:val="both"/>
            </w:pPr>
          </w:p>
          <w:p w14:paraId="65BD4987" w14:textId="77777777" w:rsidR="0046396F" w:rsidRPr="0046396F" w:rsidRDefault="0046396F" w:rsidP="0046396F">
            <w:pPr>
              <w:jc w:val="both"/>
            </w:pPr>
          </w:p>
          <w:p w14:paraId="29BAA679" w14:textId="77777777" w:rsidR="0046396F" w:rsidRPr="0046396F" w:rsidRDefault="0046396F" w:rsidP="0046396F">
            <w:pPr>
              <w:jc w:val="both"/>
              <w:rPr>
                <w:i/>
              </w:rPr>
            </w:pPr>
            <w:r w:rsidRPr="0046396F">
              <w:rPr>
                <w:i/>
              </w:rPr>
              <w:t>Opombe:</w:t>
            </w:r>
          </w:p>
          <w:p w14:paraId="74C6B6F3" w14:textId="77777777" w:rsidR="0046396F" w:rsidRPr="0046396F" w:rsidRDefault="0046396F" w:rsidP="0046396F">
            <w:pPr>
              <w:jc w:val="both"/>
              <w:rPr>
                <w:i/>
              </w:rPr>
            </w:pPr>
            <w:r w:rsidRPr="0046396F">
              <w:rPr>
                <w:i/>
              </w:rPr>
              <w:t>- Naročnik si pridružuje pravico, da zahteva od ponudnikov izjave ponudnikovih pogodbenih partnerjev o podrobnejši vsebini in kvaliteti izvedbe predmeta pogodbe iz tega seznama oz. tabele.</w:t>
            </w:r>
          </w:p>
          <w:p w14:paraId="06656F28" w14:textId="77777777" w:rsidR="0046396F" w:rsidRPr="0046396F" w:rsidRDefault="0046396F" w:rsidP="0046396F">
            <w:pPr>
              <w:jc w:val="both"/>
            </w:pPr>
          </w:p>
          <w:p w14:paraId="7C661424" w14:textId="77777777" w:rsidR="0046396F" w:rsidRPr="0046396F" w:rsidRDefault="0046396F" w:rsidP="0046396F">
            <w:pPr>
              <w:jc w:val="both"/>
            </w:pPr>
          </w:p>
          <w:p w14:paraId="47CF03BD" w14:textId="77777777" w:rsidR="0046396F" w:rsidRPr="0046396F" w:rsidRDefault="0046396F" w:rsidP="0046396F">
            <w:pPr>
              <w:jc w:val="both"/>
            </w:pPr>
          </w:p>
          <w:p w14:paraId="6BCF44D8" w14:textId="77777777" w:rsidR="0046396F" w:rsidRPr="0046396F" w:rsidRDefault="0046396F" w:rsidP="0046396F">
            <w:pPr>
              <w:jc w:val="both"/>
            </w:pPr>
            <w:r w:rsidRPr="0046396F">
              <w:t>Kraj in datum:                                                                                  Žig in podpis ponudnika:</w:t>
            </w:r>
          </w:p>
          <w:p w14:paraId="099114D9" w14:textId="77777777" w:rsidR="0046396F" w:rsidRPr="0046396F" w:rsidRDefault="0046396F" w:rsidP="0046396F">
            <w:pPr>
              <w:jc w:val="both"/>
            </w:pPr>
          </w:p>
          <w:p w14:paraId="1DD97E68" w14:textId="77777777" w:rsidR="0046396F" w:rsidRPr="0046396F" w:rsidRDefault="0046396F" w:rsidP="0046396F">
            <w:pPr>
              <w:jc w:val="both"/>
            </w:pPr>
          </w:p>
          <w:p w14:paraId="3BD330C0" w14:textId="77777777" w:rsidR="0046396F" w:rsidRPr="0046396F" w:rsidRDefault="0046396F" w:rsidP="0046396F">
            <w:pPr>
              <w:jc w:val="both"/>
            </w:pPr>
            <w:r w:rsidRPr="0046396F">
              <w:t>______________________                                                           _____________________</w:t>
            </w:r>
          </w:p>
          <w:p w14:paraId="30020ED7" w14:textId="77777777" w:rsidR="0046396F" w:rsidRPr="0046396F" w:rsidRDefault="0046396F" w:rsidP="0046396F">
            <w:pPr>
              <w:jc w:val="both"/>
            </w:pPr>
          </w:p>
          <w:p w14:paraId="5A0026D2" w14:textId="77777777" w:rsidR="0046396F" w:rsidRPr="0046396F" w:rsidRDefault="0046396F" w:rsidP="0046396F">
            <w:pPr>
              <w:jc w:val="both"/>
            </w:pPr>
          </w:p>
        </w:tc>
      </w:tr>
    </w:tbl>
    <w:p w14:paraId="38981A61" w14:textId="63B61861" w:rsidR="004D2D4C" w:rsidRDefault="004D2D4C" w:rsidP="00EA528F">
      <w:pPr>
        <w:rPr>
          <w:bCs/>
        </w:rPr>
      </w:pPr>
    </w:p>
    <w:p w14:paraId="5BD2281D" w14:textId="77777777" w:rsidR="004D2D4C" w:rsidRDefault="004D2D4C">
      <w:pPr>
        <w:spacing w:after="160" w:line="259" w:lineRule="auto"/>
        <w:rPr>
          <w:bCs/>
        </w:rPr>
      </w:pPr>
      <w:r>
        <w:rPr>
          <w:bCs/>
        </w:rPr>
        <w:br w:type="page"/>
      </w:r>
    </w:p>
    <w:p w14:paraId="17918C8E" w14:textId="77C009B4" w:rsidR="004D2D4C" w:rsidRPr="00092D9A" w:rsidRDefault="004D2D4C" w:rsidP="004D2D4C">
      <w:pPr>
        <w:suppressAutoHyphens/>
        <w:jc w:val="center"/>
        <w:rPr>
          <w:rFonts w:asciiTheme="minorHAnsi" w:hAnsiTheme="minorHAnsi" w:cstheme="minorHAnsi"/>
          <w:b/>
          <w:sz w:val="22"/>
          <w:szCs w:val="22"/>
        </w:rPr>
      </w:pPr>
      <w:r w:rsidRPr="00092D9A">
        <w:rPr>
          <w:rFonts w:asciiTheme="minorHAnsi" w:hAnsiTheme="minorHAnsi" w:cstheme="minorHAnsi"/>
          <w:b/>
          <w:sz w:val="22"/>
          <w:szCs w:val="22"/>
        </w:rPr>
        <w:lastRenderedPageBreak/>
        <w:t xml:space="preserve">                                                                                                                                                </w:t>
      </w:r>
    </w:p>
    <w:p w14:paraId="45C9E646" w14:textId="77777777" w:rsidR="004D2D4C" w:rsidRPr="00092D9A" w:rsidRDefault="004D2D4C" w:rsidP="004D2D4C">
      <w:pPr>
        <w:suppressAutoHyphens/>
        <w:jc w:val="center"/>
        <w:rPr>
          <w:rFonts w:asciiTheme="minorHAnsi" w:hAnsiTheme="minorHAnsi" w:cstheme="minorHAnsi"/>
          <w:sz w:val="22"/>
          <w:szCs w:val="22"/>
        </w:rPr>
      </w:pPr>
      <w:r w:rsidRPr="00092D9A">
        <w:rPr>
          <w:rFonts w:asciiTheme="minorHAnsi" w:hAnsiTheme="minorHAnsi" w:cstheme="minorHAnsi"/>
          <w:b/>
          <w:sz w:val="22"/>
          <w:szCs w:val="22"/>
        </w:rPr>
        <w:t>IZJAVA O UDELEŽBI FIZIČNIH IN PRAVNIH OSEB V LASTNIŠTVU PONUDNIKA</w:t>
      </w:r>
    </w:p>
    <w:p w14:paraId="6D93D83B" w14:textId="77777777" w:rsidR="004D2D4C" w:rsidRPr="00092D9A" w:rsidRDefault="004D2D4C" w:rsidP="004D2D4C">
      <w:pPr>
        <w:rPr>
          <w:rFonts w:asciiTheme="minorHAnsi" w:hAnsiTheme="minorHAnsi" w:cstheme="minorHAnsi"/>
          <w:sz w:val="22"/>
          <w:szCs w:val="22"/>
        </w:rPr>
      </w:pPr>
      <w:r w:rsidRPr="00092D9A">
        <w:rPr>
          <w:rFonts w:asciiTheme="minorHAnsi" w:hAnsiTheme="minorHAnsi" w:cstheme="minorHAnsi"/>
          <w:sz w:val="22"/>
          <w:szCs w:val="22"/>
        </w:rPr>
        <w:t>v skladu s 6. odstavkom 14. člena Zakona o integriteti in preprečevanju korupcije (ZIntPK-1-UPB2)</w:t>
      </w:r>
    </w:p>
    <w:p w14:paraId="5BDB303D" w14:textId="77777777" w:rsidR="004D2D4C" w:rsidRPr="00092D9A" w:rsidRDefault="004D2D4C" w:rsidP="004D2D4C">
      <w:pPr>
        <w:rPr>
          <w:rFonts w:asciiTheme="minorHAnsi" w:hAnsiTheme="minorHAnsi" w:cstheme="minorHAnsi"/>
          <w:sz w:val="22"/>
          <w:szCs w:val="22"/>
        </w:rPr>
      </w:pPr>
    </w:p>
    <w:p w14:paraId="02D68814" w14:textId="77777777" w:rsidR="004D2D4C" w:rsidRPr="00092D9A" w:rsidRDefault="004D2D4C" w:rsidP="004D2D4C">
      <w:pPr>
        <w:rPr>
          <w:rFonts w:asciiTheme="minorHAnsi" w:hAnsiTheme="minorHAnsi" w:cstheme="minorHAnsi"/>
          <w:sz w:val="22"/>
          <w:szCs w:val="22"/>
        </w:rPr>
      </w:pPr>
      <w:r w:rsidRPr="00092D9A">
        <w:rPr>
          <w:rFonts w:asciiTheme="minorHAnsi" w:hAnsiTheme="minorHAnsi" w:cstheme="minorHAnsi"/>
          <w:sz w:val="22"/>
          <w:szCs w:val="22"/>
        </w:rPr>
        <w:t>Podatki o ponudniku/podizvajalcu (v nadaljevanju ponudniku):</w:t>
      </w:r>
    </w:p>
    <w:p w14:paraId="7B2F1AAA" w14:textId="77777777" w:rsidR="004D2D4C" w:rsidRPr="00092D9A" w:rsidRDefault="004D2D4C" w:rsidP="004D2D4C">
      <w:pPr>
        <w:rPr>
          <w:rFonts w:asciiTheme="minorHAnsi" w:hAnsiTheme="minorHAnsi" w:cstheme="minorHAnsi"/>
          <w:b/>
          <w:sz w:val="22"/>
          <w:szCs w:val="22"/>
        </w:rPr>
      </w:pPr>
    </w:p>
    <w:p w14:paraId="591EDCD3" w14:textId="77777777" w:rsidR="004D2D4C" w:rsidRPr="00092D9A" w:rsidRDefault="004D2D4C" w:rsidP="004D2D4C">
      <w:pPr>
        <w:rPr>
          <w:rFonts w:asciiTheme="minorHAnsi" w:hAnsiTheme="minorHAnsi" w:cstheme="minorHAnsi"/>
          <w:b/>
          <w:sz w:val="22"/>
          <w:szCs w:val="22"/>
        </w:rPr>
      </w:pPr>
      <w:r w:rsidRPr="00092D9A">
        <w:rPr>
          <w:rFonts w:asciiTheme="minorHAnsi" w:hAnsiTheme="minorHAnsi" w:cstheme="minorHAnsi"/>
          <w:b/>
          <w:sz w:val="22"/>
          <w:szCs w:val="22"/>
        </w:rPr>
        <w:t>Naziv:</w:t>
      </w:r>
      <w:r w:rsidRPr="00092D9A">
        <w:rPr>
          <w:rFonts w:asciiTheme="minorHAnsi" w:hAnsiTheme="minorHAnsi" w:cstheme="minorHAnsi"/>
          <w:sz w:val="22"/>
          <w:szCs w:val="22"/>
        </w:rPr>
        <w:t xml:space="preserve"> _____________________________________</w:t>
      </w:r>
      <w:r w:rsidRPr="00092D9A">
        <w:rPr>
          <w:rFonts w:asciiTheme="minorHAnsi" w:hAnsiTheme="minorHAnsi" w:cstheme="minorHAnsi"/>
          <w:b/>
          <w:sz w:val="22"/>
          <w:szCs w:val="22"/>
        </w:rPr>
        <w:t xml:space="preserve"> </w:t>
      </w:r>
    </w:p>
    <w:p w14:paraId="100A7F2B" w14:textId="77777777" w:rsidR="004D2D4C" w:rsidRPr="00092D9A" w:rsidRDefault="004D2D4C" w:rsidP="004D2D4C">
      <w:pPr>
        <w:rPr>
          <w:rFonts w:asciiTheme="minorHAnsi" w:hAnsiTheme="minorHAnsi" w:cstheme="minorHAnsi"/>
          <w:sz w:val="22"/>
          <w:szCs w:val="22"/>
        </w:rPr>
      </w:pPr>
      <w:r w:rsidRPr="00092D9A">
        <w:rPr>
          <w:rFonts w:asciiTheme="minorHAnsi" w:hAnsiTheme="minorHAnsi" w:cstheme="minorHAnsi"/>
          <w:sz w:val="22"/>
          <w:szCs w:val="22"/>
        </w:rPr>
        <w:t>Naslov: _____________________________________</w:t>
      </w:r>
    </w:p>
    <w:p w14:paraId="7DBD5967" w14:textId="77777777" w:rsidR="004D2D4C" w:rsidRPr="00092D9A" w:rsidRDefault="004D2D4C" w:rsidP="004D2D4C">
      <w:pPr>
        <w:rPr>
          <w:rFonts w:asciiTheme="minorHAnsi" w:hAnsiTheme="minorHAnsi" w:cstheme="minorHAnsi"/>
          <w:sz w:val="22"/>
          <w:szCs w:val="22"/>
        </w:rPr>
      </w:pPr>
      <w:r w:rsidRPr="00092D9A">
        <w:rPr>
          <w:rFonts w:asciiTheme="minorHAnsi" w:hAnsiTheme="minorHAnsi" w:cstheme="minorHAnsi"/>
          <w:sz w:val="22"/>
          <w:szCs w:val="22"/>
        </w:rPr>
        <w:t>Matična številka: ________________________________-</w:t>
      </w:r>
    </w:p>
    <w:p w14:paraId="641BBAE1" w14:textId="77777777" w:rsidR="004D2D4C" w:rsidRPr="00092D9A" w:rsidRDefault="004D2D4C" w:rsidP="004D2D4C">
      <w:pPr>
        <w:rPr>
          <w:rFonts w:asciiTheme="minorHAnsi" w:hAnsiTheme="minorHAnsi" w:cstheme="minorHAnsi"/>
          <w:sz w:val="22"/>
          <w:szCs w:val="22"/>
        </w:rPr>
      </w:pPr>
    </w:p>
    <w:p w14:paraId="16DD2A53" w14:textId="677328EB" w:rsidR="004D2D4C" w:rsidRPr="00092D9A" w:rsidRDefault="004D2D4C" w:rsidP="004D2D4C">
      <w:pPr>
        <w:rPr>
          <w:rFonts w:asciiTheme="minorHAnsi" w:hAnsiTheme="minorHAnsi" w:cstheme="minorHAnsi"/>
          <w:sz w:val="22"/>
          <w:szCs w:val="22"/>
        </w:rPr>
      </w:pPr>
      <w:r w:rsidRPr="00092D9A">
        <w:rPr>
          <w:rFonts w:asciiTheme="minorHAnsi" w:hAnsiTheme="minorHAnsi" w:cstheme="minorHAnsi"/>
          <w:sz w:val="22"/>
          <w:szCs w:val="22"/>
        </w:rPr>
        <w:t>Zakoniti zastopnik ponudnika __________________________________</w:t>
      </w:r>
      <w:r w:rsidRPr="00092D9A">
        <w:rPr>
          <w:rFonts w:asciiTheme="minorHAnsi" w:hAnsiTheme="minorHAnsi" w:cstheme="minorHAnsi"/>
          <w:color w:val="FF0000"/>
          <w:sz w:val="22"/>
          <w:szCs w:val="22"/>
        </w:rPr>
        <w:t xml:space="preserve"> </w:t>
      </w:r>
      <w:r w:rsidRPr="00092D9A">
        <w:rPr>
          <w:rFonts w:asciiTheme="minorHAnsi" w:hAnsiTheme="minorHAnsi" w:cstheme="minorHAnsi"/>
          <w:sz w:val="22"/>
          <w:szCs w:val="22"/>
        </w:rPr>
        <w:t>v postopku sklenitve pogodbe za javno naročilo »</w:t>
      </w:r>
      <w:r w:rsidR="00B47114">
        <w:rPr>
          <w:rFonts w:ascii="Calibri" w:hAnsi="Calibri" w:cs="Calibri"/>
          <w:b/>
          <w:sz w:val="22"/>
          <w:szCs w:val="22"/>
        </w:rPr>
        <w:t>U</w:t>
      </w:r>
      <w:r w:rsidR="00B47114" w:rsidRPr="008C2E89">
        <w:rPr>
          <w:rFonts w:ascii="Calibri" w:hAnsi="Calibri" w:cs="Calibri"/>
          <w:b/>
          <w:sz w:val="22"/>
          <w:szCs w:val="22"/>
        </w:rPr>
        <w:t>pravljanje, optimizacij</w:t>
      </w:r>
      <w:r w:rsidR="00B47114">
        <w:rPr>
          <w:rFonts w:ascii="Calibri" w:hAnsi="Calibri" w:cs="Calibri"/>
          <w:b/>
          <w:sz w:val="22"/>
          <w:szCs w:val="22"/>
        </w:rPr>
        <w:t>a,</w:t>
      </w:r>
      <w:r w:rsidR="00B47114" w:rsidRPr="008C2E89">
        <w:rPr>
          <w:rFonts w:ascii="Calibri" w:hAnsi="Calibri" w:cs="Calibri"/>
          <w:b/>
          <w:sz w:val="22"/>
          <w:szCs w:val="22"/>
        </w:rPr>
        <w:t xml:space="preserve"> nadzor </w:t>
      </w:r>
      <w:r w:rsidR="00B47114">
        <w:rPr>
          <w:rFonts w:ascii="Calibri" w:hAnsi="Calibri" w:cs="Calibri"/>
          <w:b/>
          <w:sz w:val="22"/>
          <w:szCs w:val="22"/>
        </w:rPr>
        <w:t xml:space="preserve">absorbcijskega postroja </w:t>
      </w:r>
      <w:r w:rsidR="00B47114" w:rsidRPr="008C2E89">
        <w:rPr>
          <w:rFonts w:ascii="Calibri" w:hAnsi="Calibri" w:cs="Calibri"/>
          <w:b/>
          <w:sz w:val="22"/>
          <w:szCs w:val="22"/>
        </w:rPr>
        <w:t>ter vzdrževanje kotlovnice</w:t>
      </w:r>
      <w:r w:rsidR="00B47114">
        <w:rPr>
          <w:rFonts w:ascii="Calibri" w:hAnsi="Calibri" w:cs="Calibri"/>
          <w:b/>
          <w:sz w:val="22"/>
          <w:szCs w:val="22"/>
        </w:rPr>
        <w:t xml:space="preserve">, </w:t>
      </w:r>
      <w:r w:rsidR="00B47114" w:rsidRPr="008C2E89">
        <w:rPr>
          <w:rFonts w:ascii="Calibri" w:hAnsi="Calibri" w:cs="Calibri"/>
          <w:b/>
          <w:sz w:val="22"/>
          <w:szCs w:val="22"/>
        </w:rPr>
        <w:t>toplotnih podpostaj</w:t>
      </w:r>
      <w:r w:rsidR="00B47114">
        <w:rPr>
          <w:rFonts w:ascii="Calibri" w:hAnsi="Calibri" w:cs="Calibri"/>
          <w:b/>
          <w:sz w:val="22"/>
          <w:szCs w:val="22"/>
        </w:rPr>
        <w:t xml:space="preserve"> </w:t>
      </w:r>
      <w:r w:rsidR="00B47114" w:rsidRPr="008C2E89">
        <w:rPr>
          <w:rFonts w:ascii="Calibri" w:hAnsi="Calibri" w:cs="Calibri"/>
          <w:b/>
          <w:sz w:val="22"/>
          <w:szCs w:val="22"/>
        </w:rPr>
        <w:t xml:space="preserve">v Splošni bolnišnici Celje za obdobje treh (3) </w:t>
      </w:r>
      <w:r w:rsidR="00B47114">
        <w:rPr>
          <w:rFonts w:ascii="Calibri" w:hAnsi="Calibri" w:cs="Calibri"/>
          <w:b/>
          <w:sz w:val="22"/>
          <w:szCs w:val="22"/>
        </w:rPr>
        <w:t>mesecev</w:t>
      </w:r>
      <w:r w:rsidRPr="00092D9A">
        <w:rPr>
          <w:rFonts w:asciiTheme="minorHAnsi" w:hAnsiTheme="minorHAnsi" w:cstheme="minorHAnsi"/>
          <w:sz w:val="22"/>
          <w:szCs w:val="22"/>
        </w:rPr>
        <w:t xml:space="preserve">«, naročniku </w:t>
      </w:r>
      <w:r w:rsidRPr="00092D9A">
        <w:rPr>
          <w:rFonts w:asciiTheme="minorHAnsi" w:hAnsiTheme="minorHAnsi" w:cstheme="minorHAnsi"/>
          <w:b/>
          <w:sz w:val="22"/>
          <w:szCs w:val="22"/>
        </w:rPr>
        <w:t>Splošna bolnišnica Celje</w:t>
      </w:r>
      <w:r w:rsidRPr="00092D9A">
        <w:rPr>
          <w:rFonts w:asciiTheme="minorHAnsi" w:hAnsiTheme="minorHAnsi" w:cstheme="minorHAnsi"/>
          <w:sz w:val="22"/>
          <w:szCs w:val="22"/>
        </w:rPr>
        <w:t xml:space="preserve"> zaradi zagotovitve transparentnosti posla in preprečitve korupcijskih tveganj pri sklepanju pravnih poslov posredujemo izjavo oziroma podatke o udeležbi fizičnih in pravnih oseb z več kot 5-odstotnim deležem v lastništvu ponudnika vključno z udeležbo tihih družbenikov, ter o gospodarskih subjektih, za katere se glede na določbe zakona, ki ureja gospodarske družbe, šteje, da so povezane družbe s ponudnikom.</w:t>
      </w:r>
    </w:p>
    <w:p w14:paraId="3DAD6ACC" w14:textId="77777777" w:rsidR="004D2D4C" w:rsidRPr="00092D9A" w:rsidRDefault="004D2D4C" w:rsidP="004D2D4C">
      <w:pPr>
        <w:rPr>
          <w:rFonts w:asciiTheme="minorHAnsi" w:hAnsiTheme="minorHAnsi" w:cstheme="minorHAnsi"/>
          <w:sz w:val="22"/>
          <w:szCs w:val="22"/>
        </w:rPr>
      </w:pPr>
    </w:p>
    <w:p w14:paraId="40E6FA3D" w14:textId="77777777" w:rsidR="004D2D4C" w:rsidRPr="00092D9A" w:rsidRDefault="004D2D4C" w:rsidP="004D2D4C">
      <w:pPr>
        <w:rPr>
          <w:rFonts w:asciiTheme="minorHAnsi" w:hAnsiTheme="minorHAnsi" w:cstheme="minorHAnsi"/>
          <w:b/>
          <w:sz w:val="22"/>
          <w:szCs w:val="22"/>
        </w:rPr>
      </w:pPr>
      <w:r w:rsidRPr="00092D9A">
        <w:rPr>
          <w:rFonts w:asciiTheme="minorHAnsi" w:hAnsiTheme="minorHAnsi" w:cstheme="minorHAnsi"/>
          <w:b/>
          <w:sz w:val="22"/>
          <w:szCs w:val="22"/>
        </w:rPr>
        <w:t xml:space="preserve">Izjavljam, da je lastniška struktura ponudnika naslednja </w:t>
      </w:r>
      <w:r w:rsidRPr="00092D9A">
        <w:rPr>
          <w:rFonts w:asciiTheme="minorHAnsi" w:hAnsiTheme="minorHAnsi" w:cstheme="minorHAnsi"/>
          <w:i/>
          <w:sz w:val="22"/>
          <w:szCs w:val="22"/>
        </w:rPr>
        <w:t>(podatke lahko podate tudi v prilogi)</w:t>
      </w:r>
      <w:r w:rsidRPr="00092D9A">
        <w:rPr>
          <w:rFonts w:asciiTheme="minorHAnsi" w:hAnsiTheme="minorHAnsi" w:cstheme="minorHAnsi"/>
          <w:b/>
          <w:sz w:val="22"/>
          <w:szCs w:val="22"/>
        </w:rPr>
        <w:t>:</w:t>
      </w:r>
    </w:p>
    <w:p w14:paraId="781ABFBD" w14:textId="77777777" w:rsidR="004D2D4C" w:rsidRPr="00092D9A" w:rsidRDefault="004D2D4C" w:rsidP="004D2D4C">
      <w:pPr>
        <w:rPr>
          <w:rFonts w:asciiTheme="minorHAnsi" w:hAnsiTheme="minorHAnsi" w:cstheme="minorHAnsi"/>
          <w:sz w:val="22"/>
          <w:szCs w:val="22"/>
        </w:rPr>
      </w:pPr>
    </w:p>
    <w:p w14:paraId="353A9DBD" w14:textId="77777777" w:rsidR="004D2D4C" w:rsidRPr="00092D9A" w:rsidRDefault="004D2D4C" w:rsidP="004D2D4C">
      <w:pPr>
        <w:pStyle w:val="Odstavekseznama"/>
        <w:numPr>
          <w:ilvl w:val="0"/>
          <w:numId w:val="16"/>
        </w:numPr>
        <w:spacing w:line="276" w:lineRule="auto"/>
        <w:rPr>
          <w:rFonts w:asciiTheme="minorHAnsi" w:hAnsiTheme="minorHAnsi" w:cstheme="minorHAnsi"/>
          <w:sz w:val="22"/>
          <w:szCs w:val="22"/>
        </w:rPr>
      </w:pPr>
      <w:r w:rsidRPr="00092D9A">
        <w:rPr>
          <w:rFonts w:asciiTheme="minorHAnsi" w:hAnsiTheme="minorHAnsi" w:cstheme="minorHAnsi"/>
          <w:sz w:val="22"/>
          <w:szCs w:val="22"/>
        </w:rPr>
        <w:t>Podatki o udeležbi fizičnih in pravnih oseb v lastništvu ponudnika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03"/>
        <w:gridCol w:w="4751"/>
        <w:gridCol w:w="2126"/>
      </w:tblGrid>
      <w:tr w:rsidR="004D2D4C" w:rsidRPr="00092D9A" w14:paraId="226FEC00" w14:textId="77777777" w:rsidTr="001C2BDB">
        <w:tc>
          <w:tcPr>
            <w:tcW w:w="2303" w:type="dxa"/>
            <w:tcBorders>
              <w:top w:val="single" w:sz="4" w:space="0" w:color="auto"/>
              <w:left w:val="single" w:sz="4" w:space="0" w:color="auto"/>
              <w:bottom w:val="single" w:sz="4" w:space="0" w:color="auto"/>
              <w:right w:val="single" w:sz="4" w:space="0" w:color="auto"/>
            </w:tcBorders>
            <w:hideMark/>
          </w:tcPr>
          <w:p w14:paraId="24C21AAD" w14:textId="77777777" w:rsidR="004D2D4C" w:rsidRPr="00092D9A" w:rsidRDefault="004D2D4C" w:rsidP="001C2BDB">
            <w:pPr>
              <w:rPr>
                <w:rFonts w:asciiTheme="minorHAnsi" w:hAnsiTheme="minorHAnsi" w:cstheme="minorHAnsi"/>
                <w:b/>
                <w:sz w:val="22"/>
                <w:szCs w:val="22"/>
                <w:lang w:eastAsia="en-US"/>
              </w:rPr>
            </w:pPr>
            <w:r w:rsidRPr="00092D9A">
              <w:rPr>
                <w:rFonts w:asciiTheme="minorHAnsi" w:hAnsiTheme="minorHAnsi" w:cstheme="minorHAnsi"/>
                <w:b/>
                <w:sz w:val="22"/>
                <w:szCs w:val="22"/>
              </w:rPr>
              <w:t>Ime in priimek/</w:t>
            </w:r>
          </w:p>
          <w:p w14:paraId="45862F78" w14:textId="77777777" w:rsidR="004D2D4C" w:rsidRPr="00092D9A" w:rsidRDefault="004D2D4C" w:rsidP="001C2BDB">
            <w:pPr>
              <w:rPr>
                <w:rFonts w:asciiTheme="minorHAnsi" w:hAnsiTheme="minorHAnsi" w:cstheme="minorHAnsi"/>
                <w:b/>
                <w:sz w:val="22"/>
                <w:szCs w:val="22"/>
                <w:lang w:eastAsia="en-US"/>
              </w:rPr>
            </w:pPr>
            <w:r w:rsidRPr="00092D9A">
              <w:rPr>
                <w:rFonts w:asciiTheme="minorHAnsi" w:hAnsiTheme="minorHAnsi" w:cstheme="minorHAnsi"/>
                <w:b/>
                <w:sz w:val="22"/>
                <w:szCs w:val="22"/>
              </w:rPr>
              <w:t>Firma pravne osebe</w:t>
            </w:r>
          </w:p>
        </w:tc>
        <w:tc>
          <w:tcPr>
            <w:tcW w:w="4751" w:type="dxa"/>
            <w:tcBorders>
              <w:top w:val="single" w:sz="4" w:space="0" w:color="auto"/>
              <w:left w:val="single" w:sz="4" w:space="0" w:color="auto"/>
              <w:bottom w:val="single" w:sz="4" w:space="0" w:color="auto"/>
              <w:right w:val="single" w:sz="4" w:space="0" w:color="auto"/>
            </w:tcBorders>
            <w:hideMark/>
          </w:tcPr>
          <w:p w14:paraId="47D7F984" w14:textId="77777777" w:rsidR="004D2D4C" w:rsidRPr="00092D9A" w:rsidRDefault="004D2D4C" w:rsidP="001C2BDB">
            <w:pPr>
              <w:rPr>
                <w:rFonts w:asciiTheme="minorHAnsi" w:hAnsiTheme="minorHAnsi" w:cstheme="minorHAnsi"/>
                <w:b/>
                <w:sz w:val="22"/>
                <w:szCs w:val="22"/>
                <w:lang w:eastAsia="en-US"/>
              </w:rPr>
            </w:pPr>
            <w:r w:rsidRPr="00092D9A">
              <w:rPr>
                <w:rFonts w:asciiTheme="minorHAnsi" w:hAnsiTheme="minorHAnsi" w:cstheme="minorHAnsi"/>
                <w:b/>
                <w:sz w:val="22"/>
                <w:szCs w:val="22"/>
              </w:rPr>
              <w:t>Naslov prebivališča/</w:t>
            </w:r>
          </w:p>
          <w:p w14:paraId="438C1E83" w14:textId="77777777" w:rsidR="004D2D4C" w:rsidRPr="00092D9A" w:rsidRDefault="004D2D4C" w:rsidP="001C2BDB">
            <w:pPr>
              <w:rPr>
                <w:rFonts w:asciiTheme="minorHAnsi" w:hAnsiTheme="minorHAnsi" w:cstheme="minorHAnsi"/>
                <w:b/>
                <w:sz w:val="22"/>
                <w:szCs w:val="22"/>
                <w:lang w:eastAsia="en-US"/>
              </w:rPr>
            </w:pPr>
            <w:r w:rsidRPr="00092D9A">
              <w:rPr>
                <w:rFonts w:asciiTheme="minorHAnsi" w:hAnsiTheme="minorHAnsi" w:cstheme="minorHAnsi"/>
                <w:b/>
                <w:sz w:val="22"/>
                <w:szCs w:val="22"/>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717B4E18" w14:textId="77777777" w:rsidR="004D2D4C" w:rsidRPr="00092D9A" w:rsidRDefault="004D2D4C" w:rsidP="001C2BDB">
            <w:pPr>
              <w:rPr>
                <w:rFonts w:asciiTheme="minorHAnsi" w:hAnsiTheme="minorHAnsi" w:cstheme="minorHAnsi"/>
                <w:b/>
                <w:sz w:val="22"/>
                <w:szCs w:val="22"/>
                <w:lang w:eastAsia="en-US"/>
              </w:rPr>
            </w:pPr>
            <w:r w:rsidRPr="00092D9A">
              <w:rPr>
                <w:rFonts w:asciiTheme="minorHAnsi" w:hAnsiTheme="minorHAnsi" w:cstheme="minorHAnsi"/>
                <w:b/>
                <w:sz w:val="22"/>
                <w:szCs w:val="22"/>
              </w:rPr>
              <w:t>Delež lastništva ponudnika</w:t>
            </w:r>
          </w:p>
        </w:tc>
      </w:tr>
      <w:tr w:rsidR="004D2D4C" w:rsidRPr="00092D9A" w14:paraId="37D681FB" w14:textId="77777777" w:rsidTr="001C2BDB">
        <w:tc>
          <w:tcPr>
            <w:tcW w:w="2303" w:type="dxa"/>
            <w:tcBorders>
              <w:top w:val="single" w:sz="4" w:space="0" w:color="auto"/>
              <w:left w:val="single" w:sz="4" w:space="0" w:color="auto"/>
              <w:bottom w:val="single" w:sz="4" w:space="0" w:color="auto"/>
              <w:right w:val="single" w:sz="4" w:space="0" w:color="auto"/>
            </w:tcBorders>
          </w:tcPr>
          <w:p w14:paraId="3ABD8A73" w14:textId="77777777" w:rsidR="004D2D4C" w:rsidRPr="00092D9A" w:rsidRDefault="004D2D4C" w:rsidP="001C2BDB">
            <w:pPr>
              <w:rPr>
                <w:rFonts w:asciiTheme="minorHAnsi" w:hAnsiTheme="minorHAnsi" w:cstheme="minorHAnsi"/>
                <w:sz w:val="22"/>
                <w:szCs w:val="22"/>
                <w:lang w:eastAsia="en-US"/>
              </w:rPr>
            </w:pPr>
          </w:p>
        </w:tc>
        <w:tc>
          <w:tcPr>
            <w:tcW w:w="4751" w:type="dxa"/>
            <w:tcBorders>
              <w:top w:val="single" w:sz="4" w:space="0" w:color="auto"/>
              <w:left w:val="single" w:sz="4" w:space="0" w:color="auto"/>
              <w:bottom w:val="single" w:sz="4" w:space="0" w:color="auto"/>
              <w:right w:val="single" w:sz="4" w:space="0" w:color="auto"/>
            </w:tcBorders>
          </w:tcPr>
          <w:p w14:paraId="14753E70" w14:textId="77777777" w:rsidR="004D2D4C" w:rsidRPr="00092D9A" w:rsidRDefault="004D2D4C" w:rsidP="001C2BDB">
            <w:pPr>
              <w:rPr>
                <w:rFonts w:asciiTheme="minorHAnsi" w:hAnsiTheme="minorHAnsi" w:cstheme="minorHAnsi"/>
                <w:sz w:val="22"/>
                <w:szCs w:val="22"/>
                <w:lang w:eastAsia="en-US"/>
              </w:rPr>
            </w:pPr>
          </w:p>
        </w:tc>
        <w:tc>
          <w:tcPr>
            <w:tcW w:w="2126" w:type="dxa"/>
            <w:tcBorders>
              <w:top w:val="single" w:sz="4" w:space="0" w:color="auto"/>
              <w:left w:val="single" w:sz="4" w:space="0" w:color="auto"/>
              <w:bottom w:val="single" w:sz="4" w:space="0" w:color="auto"/>
              <w:right w:val="single" w:sz="4" w:space="0" w:color="auto"/>
            </w:tcBorders>
          </w:tcPr>
          <w:p w14:paraId="70E90E4D" w14:textId="77777777" w:rsidR="004D2D4C" w:rsidRPr="00092D9A" w:rsidRDefault="004D2D4C" w:rsidP="001C2BDB">
            <w:pPr>
              <w:rPr>
                <w:rFonts w:asciiTheme="minorHAnsi" w:hAnsiTheme="minorHAnsi" w:cstheme="minorHAnsi"/>
                <w:sz w:val="22"/>
                <w:szCs w:val="22"/>
                <w:lang w:eastAsia="en-US"/>
              </w:rPr>
            </w:pPr>
          </w:p>
        </w:tc>
      </w:tr>
      <w:tr w:rsidR="004D2D4C" w:rsidRPr="00092D9A" w14:paraId="75EC24CE" w14:textId="77777777" w:rsidTr="001C2BDB">
        <w:tc>
          <w:tcPr>
            <w:tcW w:w="2303" w:type="dxa"/>
            <w:tcBorders>
              <w:top w:val="single" w:sz="4" w:space="0" w:color="auto"/>
              <w:left w:val="single" w:sz="4" w:space="0" w:color="auto"/>
              <w:bottom w:val="single" w:sz="4" w:space="0" w:color="auto"/>
              <w:right w:val="single" w:sz="4" w:space="0" w:color="auto"/>
            </w:tcBorders>
          </w:tcPr>
          <w:p w14:paraId="3B454423" w14:textId="77777777" w:rsidR="004D2D4C" w:rsidRPr="00092D9A" w:rsidRDefault="004D2D4C" w:rsidP="001C2BDB">
            <w:pPr>
              <w:rPr>
                <w:rFonts w:asciiTheme="minorHAnsi" w:hAnsiTheme="minorHAnsi" w:cstheme="minorHAnsi"/>
                <w:sz w:val="22"/>
                <w:szCs w:val="22"/>
                <w:lang w:eastAsia="en-US"/>
              </w:rPr>
            </w:pPr>
          </w:p>
        </w:tc>
        <w:tc>
          <w:tcPr>
            <w:tcW w:w="4751" w:type="dxa"/>
            <w:tcBorders>
              <w:top w:val="single" w:sz="4" w:space="0" w:color="auto"/>
              <w:left w:val="single" w:sz="4" w:space="0" w:color="auto"/>
              <w:bottom w:val="single" w:sz="4" w:space="0" w:color="auto"/>
              <w:right w:val="single" w:sz="4" w:space="0" w:color="auto"/>
            </w:tcBorders>
          </w:tcPr>
          <w:p w14:paraId="6B53D744" w14:textId="77777777" w:rsidR="004D2D4C" w:rsidRPr="00092D9A" w:rsidRDefault="004D2D4C" w:rsidP="001C2BDB">
            <w:pPr>
              <w:rPr>
                <w:rFonts w:asciiTheme="minorHAnsi" w:hAnsiTheme="minorHAnsi" w:cstheme="minorHAnsi"/>
                <w:sz w:val="22"/>
                <w:szCs w:val="22"/>
                <w:lang w:eastAsia="en-US"/>
              </w:rPr>
            </w:pPr>
          </w:p>
        </w:tc>
        <w:tc>
          <w:tcPr>
            <w:tcW w:w="2126" w:type="dxa"/>
            <w:tcBorders>
              <w:top w:val="single" w:sz="4" w:space="0" w:color="auto"/>
              <w:left w:val="single" w:sz="4" w:space="0" w:color="auto"/>
              <w:bottom w:val="single" w:sz="4" w:space="0" w:color="auto"/>
              <w:right w:val="single" w:sz="4" w:space="0" w:color="auto"/>
            </w:tcBorders>
          </w:tcPr>
          <w:p w14:paraId="0A7642C5" w14:textId="77777777" w:rsidR="004D2D4C" w:rsidRPr="00092D9A" w:rsidRDefault="004D2D4C" w:rsidP="001C2BDB">
            <w:pPr>
              <w:rPr>
                <w:rFonts w:asciiTheme="minorHAnsi" w:hAnsiTheme="minorHAnsi" w:cstheme="minorHAnsi"/>
                <w:sz w:val="22"/>
                <w:szCs w:val="22"/>
                <w:lang w:eastAsia="en-US"/>
              </w:rPr>
            </w:pPr>
          </w:p>
        </w:tc>
      </w:tr>
      <w:tr w:rsidR="004D2D4C" w:rsidRPr="00092D9A" w14:paraId="72366F70" w14:textId="77777777" w:rsidTr="001C2BDB">
        <w:tc>
          <w:tcPr>
            <w:tcW w:w="2303" w:type="dxa"/>
            <w:tcBorders>
              <w:top w:val="single" w:sz="4" w:space="0" w:color="auto"/>
              <w:left w:val="single" w:sz="4" w:space="0" w:color="auto"/>
              <w:bottom w:val="single" w:sz="4" w:space="0" w:color="auto"/>
              <w:right w:val="single" w:sz="4" w:space="0" w:color="auto"/>
            </w:tcBorders>
          </w:tcPr>
          <w:p w14:paraId="7F4CD73C" w14:textId="77777777" w:rsidR="004D2D4C" w:rsidRPr="00092D9A" w:rsidRDefault="004D2D4C" w:rsidP="001C2BDB">
            <w:pPr>
              <w:rPr>
                <w:rFonts w:asciiTheme="minorHAnsi" w:hAnsiTheme="minorHAnsi" w:cstheme="minorHAnsi"/>
                <w:sz w:val="22"/>
                <w:szCs w:val="22"/>
                <w:lang w:eastAsia="en-US"/>
              </w:rPr>
            </w:pPr>
          </w:p>
        </w:tc>
        <w:tc>
          <w:tcPr>
            <w:tcW w:w="4751" w:type="dxa"/>
            <w:tcBorders>
              <w:top w:val="single" w:sz="4" w:space="0" w:color="auto"/>
              <w:left w:val="single" w:sz="4" w:space="0" w:color="auto"/>
              <w:bottom w:val="single" w:sz="4" w:space="0" w:color="auto"/>
              <w:right w:val="single" w:sz="4" w:space="0" w:color="auto"/>
            </w:tcBorders>
          </w:tcPr>
          <w:p w14:paraId="41EA2849" w14:textId="77777777" w:rsidR="004D2D4C" w:rsidRPr="00092D9A" w:rsidRDefault="004D2D4C" w:rsidP="001C2BDB">
            <w:pPr>
              <w:rPr>
                <w:rFonts w:asciiTheme="minorHAnsi" w:hAnsiTheme="minorHAnsi" w:cstheme="minorHAnsi"/>
                <w:sz w:val="22"/>
                <w:szCs w:val="22"/>
                <w:lang w:eastAsia="en-US"/>
              </w:rPr>
            </w:pPr>
          </w:p>
        </w:tc>
        <w:tc>
          <w:tcPr>
            <w:tcW w:w="2126" w:type="dxa"/>
            <w:tcBorders>
              <w:top w:val="single" w:sz="4" w:space="0" w:color="auto"/>
              <w:left w:val="single" w:sz="4" w:space="0" w:color="auto"/>
              <w:bottom w:val="single" w:sz="4" w:space="0" w:color="auto"/>
              <w:right w:val="single" w:sz="4" w:space="0" w:color="auto"/>
            </w:tcBorders>
          </w:tcPr>
          <w:p w14:paraId="4F184C5D" w14:textId="77777777" w:rsidR="004D2D4C" w:rsidRPr="00092D9A" w:rsidRDefault="004D2D4C" w:rsidP="001C2BDB">
            <w:pPr>
              <w:rPr>
                <w:rFonts w:asciiTheme="minorHAnsi" w:hAnsiTheme="minorHAnsi" w:cstheme="minorHAnsi"/>
                <w:sz w:val="22"/>
                <w:szCs w:val="22"/>
                <w:lang w:eastAsia="en-US"/>
              </w:rPr>
            </w:pPr>
          </w:p>
        </w:tc>
      </w:tr>
      <w:tr w:rsidR="004D2D4C" w:rsidRPr="00092D9A" w14:paraId="1835458E" w14:textId="77777777" w:rsidTr="001C2BDB">
        <w:tc>
          <w:tcPr>
            <w:tcW w:w="2303" w:type="dxa"/>
            <w:tcBorders>
              <w:top w:val="single" w:sz="4" w:space="0" w:color="auto"/>
              <w:left w:val="single" w:sz="4" w:space="0" w:color="auto"/>
              <w:bottom w:val="single" w:sz="4" w:space="0" w:color="auto"/>
              <w:right w:val="single" w:sz="4" w:space="0" w:color="auto"/>
            </w:tcBorders>
          </w:tcPr>
          <w:p w14:paraId="2D5E0BDB" w14:textId="77777777" w:rsidR="004D2D4C" w:rsidRPr="00092D9A" w:rsidRDefault="004D2D4C" w:rsidP="001C2BDB">
            <w:pPr>
              <w:rPr>
                <w:rFonts w:asciiTheme="minorHAnsi" w:hAnsiTheme="minorHAnsi" w:cstheme="minorHAnsi"/>
                <w:sz w:val="22"/>
                <w:szCs w:val="22"/>
                <w:lang w:eastAsia="en-US"/>
              </w:rPr>
            </w:pPr>
          </w:p>
        </w:tc>
        <w:tc>
          <w:tcPr>
            <w:tcW w:w="4751" w:type="dxa"/>
            <w:tcBorders>
              <w:top w:val="single" w:sz="4" w:space="0" w:color="auto"/>
              <w:left w:val="single" w:sz="4" w:space="0" w:color="auto"/>
              <w:bottom w:val="single" w:sz="4" w:space="0" w:color="auto"/>
              <w:right w:val="single" w:sz="4" w:space="0" w:color="auto"/>
            </w:tcBorders>
          </w:tcPr>
          <w:p w14:paraId="0BF9A741" w14:textId="77777777" w:rsidR="004D2D4C" w:rsidRPr="00092D9A" w:rsidRDefault="004D2D4C" w:rsidP="001C2BDB">
            <w:pPr>
              <w:rPr>
                <w:rFonts w:asciiTheme="minorHAnsi" w:hAnsiTheme="minorHAnsi" w:cstheme="minorHAnsi"/>
                <w:sz w:val="22"/>
                <w:szCs w:val="22"/>
                <w:lang w:eastAsia="en-US"/>
              </w:rPr>
            </w:pPr>
          </w:p>
        </w:tc>
        <w:tc>
          <w:tcPr>
            <w:tcW w:w="2126" w:type="dxa"/>
            <w:tcBorders>
              <w:top w:val="single" w:sz="4" w:space="0" w:color="auto"/>
              <w:left w:val="single" w:sz="4" w:space="0" w:color="auto"/>
              <w:bottom w:val="single" w:sz="4" w:space="0" w:color="auto"/>
              <w:right w:val="single" w:sz="4" w:space="0" w:color="auto"/>
            </w:tcBorders>
          </w:tcPr>
          <w:p w14:paraId="0392222A" w14:textId="77777777" w:rsidR="004D2D4C" w:rsidRPr="00092D9A" w:rsidRDefault="004D2D4C" w:rsidP="001C2BDB">
            <w:pPr>
              <w:rPr>
                <w:rFonts w:asciiTheme="minorHAnsi" w:hAnsiTheme="minorHAnsi" w:cstheme="minorHAnsi"/>
                <w:sz w:val="22"/>
                <w:szCs w:val="22"/>
                <w:lang w:eastAsia="en-US"/>
              </w:rPr>
            </w:pPr>
          </w:p>
        </w:tc>
      </w:tr>
    </w:tbl>
    <w:p w14:paraId="4EBA1713" w14:textId="77777777" w:rsidR="004D2D4C" w:rsidRPr="00092D9A" w:rsidRDefault="004D2D4C" w:rsidP="004D2D4C">
      <w:pPr>
        <w:rPr>
          <w:rFonts w:asciiTheme="minorHAnsi" w:hAnsiTheme="minorHAnsi" w:cstheme="minorHAnsi"/>
          <w:sz w:val="22"/>
          <w:szCs w:val="22"/>
          <w:lang w:eastAsia="en-US"/>
        </w:rPr>
      </w:pPr>
    </w:p>
    <w:p w14:paraId="54142079" w14:textId="77777777" w:rsidR="004D2D4C" w:rsidRPr="00092D9A" w:rsidRDefault="004D2D4C" w:rsidP="004D2D4C">
      <w:pPr>
        <w:pStyle w:val="Odstavekseznama"/>
        <w:numPr>
          <w:ilvl w:val="0"/>
          <w:numId w:val="16"/>
        </w:numPr>
        <w:spacing w:line="276" w:lineRule="auto"/>
        <w:rPr>
          <w:rFonts w:asciiTheme="minorHAnsi" w:hAnsiTheme="minorHAnsi" w:cstheme="minorHAnsi"/>
          <w:sz w:val="22"/>
          <w:szCs w:val="22"/>
        </w:rPr>
      </w:pPr>
      <w:r w:rsidRPr="00092D9A">
        <w:rPr>
          <w:rFonts w:asciiTheme="minorHAnsi" w:hAnsiTheme="minorHAnsi" w:cstheme="minorHAnsi"/>
          <w:sz w:val="22"/>
          <w:szCs w:val="22"/>
        </w:rPr>
        <w:t>Podatki o udeležbi tihih družbenikov v lastništvu družbe: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76"/>
        <w:gridCol w:w="4680"/>
        <w:gridCol w:w="2106"/>
      </w:tblGrid>
      <w:tr w:rsidR="004D2D4C" w:rsidRPr="00092D9A" w14:paraId="6AEC666A" w14:textId="77777777" w:rsidTr="001C2BDB">
        <w:tc>
          <w:tcPr>
            <w:tcW w:w="2303" w:type="dxa"/>
            <w:tcBorders>
              <w:top w:val="single" w:sz="4" w:space="0" w:color="auto"/>
              <w:left w:val="single" w:sz="4" w:space="0" w:color="auto"/>
              <w:bottom w:val="single" w:sz="4" w:space="0" w:color="auto"/>
              <w:right w:val="single" w:sz="4" w:space="0" w:color="auto"/>
            </w:tcBorders>
            <w:hideMark/>
          </w:tcPr>
          <w:p w14:paraId="232EA35E" w14:textId="77777777" w:rsidR="004D2D4C" w:rsidRPr="00092D9A" w:rsidRDefault="004D2D4C" w:rsidP="001C2BDB">
            <w:pPr>
              <w:rPr>
                <w:rFonts w:asciiTheme="minorHAnsi" w:hAnsiTheme="minorHAnsi" w:cstheme="minorHAnsi"/>
                <w:b/>
                <w:sz w:val="22"/>
                <w:szCs w:val="22"/>
                <w:lang w:eastAsia="en-US"/>
              </w:rPr>
            </w:pPr>
            <w:r w:rsidRPr="00092D9A">
              <w:rPr>
                <w:rFonts w:asciiTheme="minorHAnsi" w:hAnsiTheme="minorHAnsi" w:cstheme="minorHAnsi"/>
                <w:b/>
                <w:sz w:val="22"/>
                <w:szCs w:val="22"/>
              </w:rPr>
              <w:t>Ime in priimek/</w:t>
            </w:r>
          </w:p>
          <w:p w14:paraId="4F3E05B8" w14:textId="77777777" w:rsidR="004D2D4C" w:rsidRPr="00092D9A" w:rsidRDefault="004D2D4C" w:rsidP="001C2BDB">
            <w:pPr>
              <w:rPr>
                <w:rFonts w:asciiTheme="minorHAnsi" w:hAnsiTheme="minorHAnsi" w:cstheme="minorHAnsi"/>
                <w:b/>
                <w:sz w:val="22"/>
                <w:szCs w:val="22"/>
                <w:lang w:eastAsia="en-US"/>
              </w:rPr>
            </w:pPr>
            <w:r w:rsidRPr="00092D9A">
              <w:rPr>
                <w:rFonts w:asciiTheme="minorHAnsi" w:hAnsiTheme="minorHAnsi" w:cstheme="minorHAnsi"/>
                <w:b/>
                <w:sz w:val="22"/>
                <w:szCs w:val="22"/>
              </w:rPr>
              <w:t>Firma pravne osebe</w:t>
            </w:r>
          </w:p>
        </w:tc>
        <w:tc>
          <w:tcPr>
            <w:tcW w:w="4751" w:type="dxa"/>
            <w:tcBorders>
              <w:top w:val="single" w:sz="4" w:space="0" w:color="auto"/>
              <w:left w:val="single" w:sz="4" w:space="0" w:color="auto"/>
              <w:bottom w:val="single" w:sz="4" w:space="0" w:color="auto"/>
              <w:right w:val="single" w:sz="4" w:space="0" w:color="auto"/>
            </w:tcBorders>
            <w:hideMark/>
          </w:tcPr>
          <w:p w14:paraId="196E4301" w14:textId="77777777" w:rsidR="004D2D4C" w:rsidRPr="00092D9A" w:rsidRDefault="004D2D4C" w:rsidP="001C2BDB">
            <w:pPr>
              <w:rPr>
                <w:rFonts w:asciiTheme="minorHAnsi" w:hAnsiTheme="minorHAnsi" w:cstheme="minorHAnsi"/>
                <w:b/>
                <w:sz w:val="22"/>
                <w:szCs w:val="22"/>
                <w:lang w:eastAsia="en-US"/>
              </w:rPr>
            </w:pPr>
            <w:r w:rsidRPr="00092D9A">
              <w:rPr>
                <w:rFonts w:asciiTheme="minorHAnsi" w:hAnsiTheme="minorHAnsi" w:cstheme="minorHAnsi"/>
                <w:b/>
                <w:sz w:val="22"/>
                <w:szCs w:val="22"/>
              </w:rPr>
              <w:t>Naslov prebivališča/</w:t>
            </w:r>
          </w:p>
          <w:p w14:paraId="360D4B11" w14:textId="77777777" w:rsidR="004D2D4C" w:rsidRPr="00092D9A" w:rsidRDefault="004D2D4C" w:rsidP="001C2BDB">
            <w:pPr>
              <w:rPr>
                <w:rFonts w:asciiTheme="minorHAnsi" w:hAnsiTheme="minorHAnsi" w:cstheme="minorHAnsi"/>
                <w:b/>
                <w:sz w:val="22"/>
                <w:szCs w:val="22"/>
                <w:lang w:eastAsia="en-US"/>
              </w:rPr>
            </w:pPr>
            <w:r w:rsidRPr="00092D9A">
              <w:rPr>
                <w:rFonts w:asciiTheme="minorHAnsi" w:hAnsiTheme="minorHAnsi" w:cstheme="minorHAnsi"/>
                <w:b/>
                <w:sz w:val="22"/>
                <w:szCs w:val="22"/>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37058C84" w14:textId="77777777" w:rsidR="004D2D4C" w:rsidRPr="00092D9A" w:rsidRDefault="004D2D4C" w:rsidP="001C2BDB">
            <w:pPr>
              <w:rPr>
                <w:rFonts w:asciiTheme="minorHAnsi" w:hAnsiTheme="minorHAnsi" w:cstheme="minorHAnsi"/>
                <w:b/>
                <w:sz w:val="22"/>
                <w:szCs w:val="22"/>
                <w:lang w:eastAsia="en-US"/>
              </w:rPr>
            </w:pPr>
            <w:r w:rsidRPr="00092D9A">
              <w:rPr>
                <w:rFonts w:asciiTheme="minorHAnsi" w:hAnsiTheme="minorHAnsi" w:cstheme="minorHAnsi"/>
                <w:b/>
                <w:sz w:val="22"/>
                <w:szCs w:val="22"/>
              </w:rPr>
              <w:t xml:space="preserve">Delež lastništva ponudnika </w:t>
            </w:r>
          </w:p>
        </w:tc>
      </w:tr>
      <w:tr w:rsidR="004D2D4C" w:rsidRPr="00092D9A" w14:paraId="016A0716" w14:textId="77777777" w:rsidTr="001C2BDB">
        <w:tc>
          <w:tcPr>
            <w:tcW w:w="2303" w:type="dxa"/>
            <w:tcBorders>
              <w:top w:val="single" w:sz="4" w:space="0" w:color="auto"/>
              <w:left w:val="single" w:sz="4" w:space="0" w:color="auto"/>
              <w:bottom w:val="single" w:sz="4" w:space="0" w:color="auto"/>
              <w:right w:val="single" w:sz="4" w:space="0" w:color="auto"/>
            </w:tcBorders>
          </w:tcPr>
          <w:p w14:paraId="0A21CEC5" w14:textId="77777777" w:rsidR="004D2D4C" w:rsidRPr="00092D9A" w:rsidRDefault="004D2D4C" w:rsidP="001C2BDB">
            <w:pPr>
              <w:rPr>
                <w:rFonts w:asciiTheme="minorHAnsi" w:hAnsiTheme="minorHAnsi" w:cstheme="minorHAnsi"/>
                <w:sz w:val="22"/>
                <w:szCs w:val="22"/>
                <w:lang w:eastAsia="en-US"/>
              </w:rPr>
            </w:pPr>
          </w:p>
        </w:tc>
        <w:tc>
          <w:tcPr>
            <w:tcW w:w="4751" w:type="dxa"/>
            <w:tcBorders>
              <w:top w:val="single" w:sz="4" w:space="0" w:color="auto"/>
              <w:left w:val="single" w:sz="4" w:space="0" w:color="auto"/>
              <w:bottom w:val="single" w:sz="4" w:space="0" w:color="auto"/>
              <w:right w:val="single" w:sz="4" w:space="0" w:color="auto"/>
            </w:tcBorders>
          </w:tcPr>
          <w:p w14:paraId="4E062286" w14:textId="77777777" w:rsidR="004D2D4C" w:rsidRPr="00092D9A" w:rsidRDefault="004D2D4C" w:rsidP="001C2BDB">
            <w:pPr>
              <w:rPr>
                <w:rFonts w:asciiTheme="minorHAnsi" w:hAnsiTheme="minorHAnsi" w:cstheme="minorHAnsi"/>
                <w:sz w:val="22"/>
                <w:szCs w:val="22"/>
              </w:rPr>
            </w:pPr>
          </w:p>
        </w:tc>
        <w:tc>
          <w:tcPr>
            <w:tcW w:w="2126" w:type="dxa"/>
            <w:tcBorders>
              <w:top w:val="single" w:sz="4" w:space="0" w:color="auto"/>
              <w:left w:val="single" w:sz="4" w:space="0" w:color="auto"/>
              <w:bottom w:val="single" w:sz="4" w:space="0" w:color="auto"/>
              <w:right w:val="single" w:sz="4" w:space="0" w:color="auto"/>
            </w:tcBorders>
          </w:tcPr>
          <w:p w14:paraId="5C67490B" w14:textId="77777777" w:rsidR="004D2D4C" w:rsidRPr="00092D9A" w:rsidRDefault="004D2D4C" w:rsidP="001C2BDB">
            <w:pPr>
              <w:rPr>
                <w:rFonts w:asciiTheme="minorHAnsi" w:hAnsiTheme="minorHAnsi" w:cstheme="minorHAnsi"/>
                <w:sz w:val="22"/>
                <w:szCs w:val="22"/>
              </w:rPr>
            </w:pPr>
          </w:p>
        </w:tc>
      </w:tr>
      <w:tr w:rsidR="004D2D4C" w:rsidRPr="00092D9A" w14:paraId="4E2564C4" w14:textId="77777777" w:rsidTr="001C2BDB">
        <w:tc>
          <w:tcPr>
            <w:tcW w:w="2303" w:type="dxa"/>
            <w:tcBorders>
              <w:top w:val="single" w:sz="4" w:space="0" w:color="auto"/>
              <w:left w:val="single" w:sz="4" w:space="0" w:color="auto"/>
              <w:bottom w:val="single" w:sz="4" w:space="0" w:color="auto"/>
              <w:right w:val="single" w:sz="4" w:space="0" w:color="auto"/>
            </w:tcBorders>
          </w:tcPr>
          <w:p w14:paraId="5B9E9388" w14:textId="77777777" w:rsidR="004D2D4C" w:rsidRPr="00092D9A" w:rsidRDefault="004D2D4C" w:rsidP="001C2BDB">
            <w:pPr>
              <w:rPr>
                <w:rFonts w:asciiTheme="minorHAnsi" w:hAnsiTheme="minorHAnsi" w:cstheme="minorHAnsi"/>
                <w:sz w:val="22"/>
                <w:szCs w:val="22"/>
                <w:lang w:eastAsia="en-US"/>
              </w:rPr>
            </w:pPr>
          </w:p>
        </w:tc>
        <w:tc>
          <w:tcPr>
            <w:tcW w:w="4751" w:type="dxa"/>
            <w:tcBorders>
              <w:top w:val="single" w:sz="4" w:space="0" w:color="auto"/>
              <w:left w:val="single" w:sz="4" w:space="0" w:color="auto"/>
              <w:bottom w:val="single" w:sz="4" w:space="0" w:color="auto"/>
              <w:right w:val="single" w:sz="4" w:space="0" w:color="auto"/>
            </w:tcBorders>
          </w:tcPr>
          <w:p w14:paraId="6D8EBF9E" w14:textId="77777777" w:rsidR="004D2D4C" w:rsidRPr="00092D9A" w:rsidRDefault="004D2D4C" w:rsidP="001C2BDB">
            <w:pPr>
              <w:rPr>
                <w:rFonts w:asciiTheme="minorHAnsi" w:hAnsiTheme="minorHAnsi" w:cstheme="minorHAnsi"/>
                <w:sz w:val="22"/>
                <w:szCs w:val="22"/>
              </w:rPr>
            </w:pPr>
          </w:p>
        </w:tc>
        <w:tc>
          <w:tcPr>
            <w:tcW w:w="2126" w:type="dxa"/>
            <w:tcBorders>
              <w:top w:val="single" w:sz="4" w:space="0" w:color="auto"/>
              <w:left w:val="single" w:sz="4" w:space="0" w:color="auto"/>
              <w:bottom w:val="single" w:sz="4" w:space="0" w:color="auto"/>
              <w:right w:val="single" w:sz="4" w:space="0" w:color="auto"/>
            </w:tcBorders>
          </w:tcPr>
          <w:p w14:paraId="1859F554" w14:textId="77777777" w:rsidR="004D2D4C" w:rsidRPr="00092D9A" w:rsidRDefault="004D2D4C" w:rsidP="001C2BDB">
            <w:pPr>
              <w:rPr>
                <w:rFonts w:asciiTheme="minorHAnsi" w:hAnsiTheme="minorHAnsi" w:cstheme="minorHAnsi"/>
                <w:sz w:val="22"/>
                <w:szCs w:val="22"/>
              </w:rPr>
            </w:pPr>
          </w:p>
        </w:tc>
      </w:tr>
    </w:tbl>
    <w:p w14:paraId="0B979776" w14:textId="77777777" w:rsidR="004D2D4C" w:rsidRPr="00092D9A" w:rsidRDefault="004D2D4C" w:rsidP="004D2D4C">
      <w:pPr>
        <w:rPr>
          <w:rFonts w:asciiTheme="minorHAnsi" w:hAnsiTheme="minorHAnsi" w:cstheme="minorHAnsi"/>
          <w:sz w:val="22"/>
          <w:szCs w:val="22"/>
          <w:lang w:eastAsia="en-US"/>
        </w:rPr>
      </w:pPr>
    </w:p>
    <w:p w14:paraId="519A3EB1" w14:textId="77777777" w:rsidR="004D2D4C" w:rsidRPr="00092D9A" w:rsidRDefault="004D2D4C" w:rsidP="004D2D4C">
      <w:pPr>
        <w:pStyle w:val="Odstavekseznama"/>
        <w:numPr>
          <w:ilvl w:val="0"/>
          <w:numId w:val="16"/>
        </w:numPr>
        <w:spacing w:line="276" w:lineRule="auto"/>
        <w:rPr>
          <w:rFonts w:asciiTheme="minorHAnsi" w:hAnsiTheme="minorHAnsi" w:cstheme="minorHAnsi"/>
          <w:sz w:val="22"/>
          <w:szCs w:val="22"/>
        </w:rPr>
      </w:pPr>
      <w:r w:rsidRPr="00092D9A">
        <w:rPr>
          <w:rFonts w:asciiTheme="minorHAnsi" w:hAnsiTheme="minorHAnsi" w:cstheme="minorHAnsi"/>
          <w:sz w:val="22"/>
          <w:szCs w:val="22"/>
        </w:rPr>
        <w:t>Podatki o povezanih družbah s ponudnikom (v skladu s 527. členom ZGD-1-UPB3):</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87"/>
        <w:gridCol w:w="5175"/>
      </w:tblGrid>
      <w:tr w:rsidR="004D2D4C" w:rsidRPr="00092D9A" w14:paraId="5902D1F8" w14:textId="77777777" w:rsidTr="001C2BDB">
        <w:tc>
          <w:tcPr>
            <w:tcW w:w="3936" w:type="dxa"/>
            <w:tcBorders>
              <w:top w:val="single" w:sz="4" w:space="0" w:color="auto"/>
              <w:left w:val="single" w:sz="4" w:space="0" w:color="auto"/>
              <w:bottom w:val="single" w:sz="4" w:space="0" w:color="auto"/>
              <w:right w:val="single" w:sz="4" w:space="0" w:color="auto"/>
            </w:tcBorders>
            <w:hideMark/>
          </w:tcPr>
          <w:p w14:paraId="2563E851" w14:textId="77777777" w:rsidR="004D2D4C" w:rsidRPr="00092D9A" w:rsidRDefault="004D2D4C" w:rsidP="001C2BDB">
            <w:pPr>
              <w:rPr>
                <w:rFonts w:asciiTheme="minorHAnsi" w:hAnsiTheme="minorHAnsi" w:cstheme="minorHAnsi"/>
                <w:b/>
                <w:sz w:val="22"/>
                <w:szCs w:val="22"/>
                <w:lang w:eastAsia="en-US"/>
              </w:rPr>
            </w:pPr>
            <w:r w:rsidRPr="00092D9A">
              <w:rPr>
                <w:rFonts w:asciiTheme="minorHAnsi" w:hAnsiTheme="minorHAnsi" w:cstheme="minorHAnsi"/>
                <w:b/>
                <w:sz w:val="22"/>
                <w:szCs w:val="22"/>
              </w:rPr>
              <w:t>Firma pravne osebe</w:t>
            </w:r>
          </w:p>
        </w:tc>
        <w:tc>
          <w:tcPr>
            <w:tcW w:w="5244" w:type="dxa"/>
            <w:tcBorders>
              <w:top w:val="single" w:sz="4" w:space="0" w:color="auto"/>
              <w:left w:val="single" w:sz="4" w:space="0" w:color="auto"/>
              <w:bottom w:val="single" w:sz="4" w:space="0" w:color="auto"/>
              <w:right w:val="single" w:sz="4" w:space="0" w:color="auto"/>
            </w:tcBorders>
            <w:hideMark/>
          </w:tcPr>
          <w:p w14:paraId="04D42101" w14:textId="77777777" w:rsidR="004D2D4C" w:rsidRPr="00092D9A" w:rsidRDefault="004D2D4C" w:rsidP="001C2BDB">
            <w:pPr>
              <w:rPr>
                <w:rFonts w:asciiTheme="minorHAnsi" w:hAnsiTheme="minorHAnsi" w:cstheme="minorHAnsi"/>
                <w:b/>
                <w:sz w:val="22"/>
                <w:szCs w:val="22"/>
                <w:lang w:eastAsia="en-US"/>
              </w:rPr>
            </w:pPr>
            <w:r w:rsidRPr="00092D9A">
              <w:rPr>
                <w:rFonts w:asciiTheme="minorHAnsi" w:hAnsiTheme="minorHAnsi" w:cstheme="minorHAnsi"/>
                <w:b/>
                <w:sz w:val="22"/>
                <w:szCs w:val="22"/>
              </w:rPr>
              <w:t>Sedež pravne osebe</w:t>
            </w:r>
          </w:p>
        </w:tc>
      </w:tr>
      <w:tr w:rsidR="004D2D4C" w:rsidRPr="00092D9A" w14:paraId="1BE8089F" w14:textId="77777777" w:rsidTr="001C2BDB">
        <w:tc>
          <w:tcPr>
            <w:tcW w:w="3936" w:type="dxa"/>
            <w:tcBorders>
              <w:top w:val="single" w:sz="4" w:space="0" w:color="auto"/>
              <w:left w:val="single" w:sz="4" w:space="0" w:color="auto"/>
              <w:bottom w:val="single" w:sz="4" w:space="0" w:color="auto"/>
              <w:right w:val="single" w:sz="4" w:space="0" w:color="auto"/>
            </w:tcBorders>
          </w:tcPr>
          <w:p w14:paraId="5C3DF02F" w14:textId="77777777" w:rsidR="004D2D4C" w:rsidRPr="00092D9A" w:rsidRDefault="004D2D4C" w:rsidP="001C2BDB">
            <w:pPr>
              <w:rPr>
                <w:rFonts w:asciiTheme="minorHAnsi" w:hAnsiTheme="minorHAnsi" w:cstheme="minorHAnsi"/>
                <w:sz w:val="22"/>
                <w:szCs w:val="22"/>
              </w:rPr>
            </w:pPr>
          </w:p>
        </w:tc>
        <w:tc>
          <w:tcPr>
            <w:tcW w:w="5244" w:type="dxa"/>
            <w:tcBorders>
              <w:top w:val="single" w:sz="4" w:space="0" w:color="auto"/>
              <w:left w:val="single" w:sz="4" w:space="0" w:color="auto"/>
              <w:bottom w:val="single" w:sz="4" w:space="0" w:color="auto"/>
              <w:right w:val="single" w:sz="4" w:space="0" w:color="auto"/>
            </w:tcBorders>
          </w:tcPr>
          <w:p w14:paraId="4F3413CA" w14:textId="77777777" w:rsidR="004D2D4C" w:rsidRPr="00092D9A" w:rsidRDefault="004D2D4C" w:rsidP="001C2BDB">
            <w:pPr>
              <w:rPr>
                <w:rFonts w:asciiTheme="minorHAnsi" w:hAnsiTheme="minorHAnsi" w:cstheme="minorHAnsi"/>
                <w:sz w:val="22"/>
                <w:szCs w:val="22"/>
              </w:rPr>
            </w:pPr>
          </w:p>
        </w:tc>
      </w:tr>
      <w:tr w:rsidR="004D2D4C" w:rsidRPr="00092D9A" w14:paraId="5D16E933" w14:textId="77777777" w:rsidTr="001C2BDB">
        <w:tc>
          <w:tcPr>
            <w:tcW w:w="3936" w:type="dxa"/>
            <w:tcBorders>
              <w:top w:val="single" w:sz="4" w:space="0" w:color="auto"/>
              <w:left w:val="single" w:sz="4" w:space="0" w:color="auto"/>
              <w:bottom w:val="single" w:sz="4" w:space="0" w:color="auto"/>
              <w:right w:val="single" w:sz="4" w:space="0" w:color="auto"/>
            </w:tcBorders>
          </w:tcPr>
          <w:p w14:paraId="2F9F863E" w14:textId="77777777" w:rsidR="004D2D4C" w:rsidRPr="00092D9A" w:rsidRDefault="004D2D4C" w:rsidP="001C2BDB">
            <w:pPr>
              <w:rPr>
                <w:rFonts w:asciiTheme="minorHAnsi" w:hAnsiTheme="minorHAnsi" w:cstheme="minorHAnsi"/>
                <w:sz w:val="22"/>
                <w:szCs w:val="22"/>
              </w:rPr>
            </w:pPr>
          </w:p>
        </w:tc>
        <w:tc>
          <w:tcPr>
            <w:tcW w:w="5244" w:type="dxa"/>
            <w:tcBorders>
              <w:top w:val="single" w:sz="4" w:space="0" w:color="auto"/>
              <w:left w:val="single" w:sz="4" w:space="0" w:color="auto"/>
              <w:bottom w:val="single" w:sz="4" w:space="0" w:color="auto"/>
              <w:right w:val="single" w:sz="4" w:space="0" w:color="auto"/>
            </w:tcBorders>
          </w:tcPr>
          <w:p w14:paraId="15EDC122" w14:textId="77777777" w:rsidR="004D2D4C" w:rsidRPr="00092D9A" w:rsidRDefault="004D2D4C" w:rsidP="001C2BDB">
            <w:pPr>
              <w:rPr>
                <w:rFonts w:asciiTheme="minorHAnsi" w:hAnsiTheme="minorHAnsi" w:cstheme="minorHAnsi"/>
                <w:sz w:val="22"/>
                <w:szCs w:val="22"/>
              </w:rPr>
            </w:pPr>
          </w:p>
        </w:tc>
      </w:tr>
    </w:tbl>
    <w:p w14:paraId="52FD3E0A" w14:textId="77777777" w:rsidR="004D2D4C" w:rsidRPr="00092D9A" w:rsidRDefault="004D2D4C" w:rsidP="004D2D4C">
      <w:pPr>
        <w:rPr>
          <w:rFonts w:asciiTheme="minorHAnsi" w:hAnsiTheme="minorHAnsi" w:cstheme="minorHAnsi"/>
          <w:sz w:val="22"/>
          <w:szCs w:val="22"/>
          <w:lang w:eastAsia="en-US"/>
        </w:rPr>
      </w:pPr>
    </w:p>
    <w:p w14:paraId="5841F0C7" w14:textId="77777777" w:rsidR="004D2D4C" w:rsidRPr="00092D9A" w:rsidRDefault="004D2D4C" w:rsidP="004D2D4C">
      <w:pPr>
        <w:rPr>
          <w:rFonts w:asciiTheme="minorHAnsi" w:hAnsiTheme="minorHAnsi" w:cstheme="minorHAnsi"/>
          <w:sz w:val="22"/>
          <w:szCs w:val="22"/>
        </w:rPr>
      </w:pPr>
      <w:r w:rsidRPr="00092D9A">
        <w:rPr>
          <w:rFonts w:asciiTheme="minorHAnsi" w:hAnsiTheme="minorHAnsi" w:cstheme="minorHAnsi"/>
          <w:sz w:val="22"/>
          <w:szCs w:val="22"/>
        </w:rPr>
        <w:t>S podpisom jamčim za točnost in resničnost podatkov ter se zavedam, da je sporazum v primeru lažne izjave ali neresničnih podatkov o dejstvih v izjavi, nična.</w:t>
      </w:r>
    </w:p>
    <w:p w14:paraId="74BEF8C0" w14:textId="77777777" w:rsidR="004D2D4C" w:rsidRPr="00092D9A" w:rsidRDefault="004D2D4C" w:rsidP="004D2D4C">
      <w:pPr>
        <w:pStyle w:val="Odstavekseznama"/>
        <w:ind w:left="360"/>
        <w:rPr>
          <w:rFonts w:asciiTheme="minorHAnsi" w:hAnsiTheme="minorHAnsi" w:cstheme="minorHAnsi"/>
          <w:sz w:val="22"/>
          <w:szCs w:val="22"/>
        </w:rPr>
      </w:pPr>
    </w:p>
    <w:p w14:paraId="5D59E49F" w14:textId="77777777" w:rsidR="004D2D4C" w:rsidRPr="00092D9A" w:rsidRDefault="004D2D4C" w:rsidP="004D2D4C">
      <w:pPr>
        <w:rPr>
          <w:rFonts w:asciiTheme="minorHAnsi" w:hAnsiTheme="minorHAnsi" w:cstheme="minorHAnsi"/>
          <w:sz w:val="22"/>
          <w:szCs w:val="22"/>
        </w:rPr>
      </w:pPr>
      <w:r w:rsidRPr="00092D9A">
        <w:rPr>
          <w:rFonts w:asciiTheme="minorHAnsi" w:hAnsiTheme="minorHAnsi" w:cstheme="minorHAnsi"/>
          <w:sz w:val="22"/>
          <w:szCs w:val="22"/>
        </w:rPr>
        <w:t>Seznanjeni smo, da je naročnik dolžan to izjavo oziroma podatke na njeno zahtevo predložiti Komisiji za preprečevanje korupcije.</w:t>
      </w:r>
    </w:p>
    <w:p w14:paraId="5CA47FCD" w14:textId="77777777" w:rsidR="004D2D4C" w:rsidRPr="00092D9A" w:rsidRDefault="004D2D4C" w:rsidP="004D2D4C">
      <w:pPr>
        <w:rPr>
          <w:rFonts w:asciiTheme="minorHAnsi" w:hAnsiTheme="minorHAnsi" w:cstheme="minorHAnsi"/>
          <w:sz w:val="22"/>
          <w:szCs w:val="22"/>
        </w:rPr>
      </w:pPr>
    </w:p>
    <w:p w14:paraId="2DC7C5B9" w14:textId="77777777" w:rsidR="004D2D4C" w:rsidRPr="00092D9A" w:rsidRDefault="004D2D4C" w:rsidP="004D2D4C">
      <w:pPr>
        <w:spacing w:line="360" w:lineRule="auto"/>
        <w:jc w:val="both"/>
        <w:rPr>
          <w:rFonts w:asciiTheme="minorHAnsi" w:hAnsiTheme="minorHAnsi" w:cstheme="minorHAnsi"/>
          <w:sz w:val="22"/>
          <w:szCs w:val="22"/>
        </w:rPr>
      </w:pPr>
      <w:r w:rsidRPr="00092D9A">
        <w:rPr>
          <w:rFonts w:asciiTheme="minorHAnsi" w:hAnsiTheme="minorHAnsi" w:cstheme="minorHAnsi"/>
          <w:sz w:val="22"/>
          <w:szCs w:val="22"/>
        </w:rPr>
        <w:t xml:space="preserve">Datum:................................ </w:t>
      </w:r>
      <w:r w:rsidRPr="00092D9A">
        <w:rPr>
          <w:rFonts w:asciiTheme="minorHAnsi" w:hAnsiTheme="minorHAnsi" w:cstheme="minorHAnsi"/>
          <w:sz w:val="22"/>
          <w:szCs w:val="22"/>
        </w:rPr>
        <w:tab/>
      </w:r>
      <w:r w:rsidRPr="00092D9A">
        <w:rPr>
          <w:rFonts w:asciiTheme="minorHAnsi" w:hAnsiTheme="minorHAnsi" w:cstheme="minorHAnsi"/>
          <w:sz w:val="22"/>
          <w:szCs w:val="22"/>
        </w:rPr>
        <w:tab/>
        <w:t xml:space="preserve">Žig </w:t>
      </w:r>
      <w:r w:rsidRPr="00092D9A">
        <w:rPr>
          <w:rFonts w:asciiTheme="minorHAnsi" w:hAnsiTheme="minorHAnsi" w:cstheme="minorHAnsi"/>
          <w:sz w:val="22"/>
          <w:szCs w:val="22"/>
        </w:rPr>
        <w:tab/>
      </w:r>
      <w:r w:rsidRPr="00092D9A">
        <w:rPr>
          <w:rFonts w:asciiTheme="minorHAnsi" w:hAnsiTheme="minorHAnsi" w:cstheme="minorHAnsi"/>
          <w:sz w:val="22"/>
          <w:szCs w:val="22"/>
        </w:rPr>
        <w:tab/>
        <w:t xml:space="preserve">              </w:t>
      </w:r>
      <w:r w:rsidRPr="00092D9A">
        <w:rPr>
          <w:rFonts w:asciiTheme="minorHAnsi" w:hAnsiTheme="minorHAnsi" w:cstheme="minorHAnsi"/>
          <w:sz w:val="22"/>
          <w:szCs w:val="22"/>
        </w:rPr>
        <w:tab/>
        <w:t xml:space="preserve"> Podpis odgovorne osebe </w:t>
      </w:r>
    </w:p>
    <w:p w14:paraId="63F91369" w14:textId="77777777" w:rsidR="004D2D4C" w:rsidRPr="00092D9A" w:rsidRDefault="004D2D4C" w:rsidP="004D2D4C">
      <w:pPr>
        <w:spacing w:line="360" w:lineRule="auto"/>
        <w:jc w:val="both"/>
        <w:rPr>
          <w:rFonts w:asciiTheme="minorHAnsi" w:hAnsiTheme="minorHAnsi" w:cstheme="minorHAnsi"/>
          <w:sz w:val="22"/>
          <w:szCs w:val="22"/>
        </w:rPr>
      </w:pPr>
      <w:r w:rsidRPr="00092D9A">
        <w:rPr>
          <w:rFonts w:asciiTheme="minorHAnsi" w:hAnsiTheme="minorHAnsi" w:cstheme="minorHAnsi"/>
          <w:sz w:val="22"/>
          <w:szCs w:val="22"/>
        </w:rPr>
        <w:t>Kraj:....................................</w:t>
      </w:r>
      <w:r w:rsidRPr="00092D9A">
        <w:rPr>
          <w:rFonts w:asciiTheme="minorHAnsi" w:hAnsiTheme="minorHAnsi" w:cstheme="minorHAnsi"/>
          <w:sz w:val="22"/>
          <w:szCs w:val="22"/>
        </w:rPr>
        <w:tab/>
      </w:r>
      <w:r w:rsidRPr="00092D9A">
        <w:rPr>
          <w:rFonts w:asciiTheme="minorHAnsi" w:hAnsiTheme="minorHAnsi" w:cstheme="minorHAnsi"/>
          <w:sz w:val="22"/>
          <w:szCs w:val="22"/>
        </w:rPr>
        <w:tab/>
      </w:r>
      <w:r w:rsidRPr="00092D9A">
        <w:rPr>
          <w:rFonts w:asciiTheme="minorHAnsi" w:hAnsiTheme="minorHAnsi" w:cstheme="minorHAnsi"/>
          <w:sz w:val="22"/>
          <w:szCs w:val="22"/>
        </w:rPr>
        <w:tab/>
      </w:r>
      <w:r w:rsidRPr="00092D9A">
        <w:rPr>
          <w:rFonts w:asciiTheme="minorHAnsi" w:hAnsiTheme="minorHAnsi" w:cstheme="minorHAnsi"/>
          <w:sz w:val="22"/>
          <w:szCs w:val="22"/>
        </w:rPr>
        <w:tab/>
      </w:r>
      <w:r w:rsidRPr="00092D9A">
        <w:rPr>
          <w:rFonts w:asciiTheme="minorHAnsi" w:hAnsiTheme="minorHAnsi" w:cstheme="minorHAnsi"/>
          <w:sz w:val="22"/>
          <w:szCs w:val="22"/>
        </w:rPr>
        <w:tab/>
      </w:r>
      <w:r w:rsidRPr="00092D9A">
        <w:rPr>
          <w:rFonts w:asciiTheme="minorHAnsi" w:hAnsiTheme="minorHAnsi" w:cstheme="minorHAnsi"/>
          <w:sz w:val="22"/>
          <w:szCs w:val="22"/>
        </w:rPr>
        <w:tab/>
        <w:t xml:space="preserve">.......................................   </w:t>
      </w:r>
    </w:p>
    <w:p w14:paraId="399D5441" w14:textId="77777777" w:rsidR="009370B3" w:rsidRDefault="009370B3" w:rsidP="00EA528F">
      <w:pPr>
        <w:rPr>
          <w:bCs/>
        </w:rPr>
      </w:pPr>
    </w:p>
    <w:p w14:paraId="3A2D82DA" w14:textId="7F01C147" w:rsidR="00A3009A" w:rsidRDefault="00A3009A">
      <w:pPr>
        <w:spacing w:after="160" w:line="259" w:lineRule="auto"/>
        <w:rPr>
          <w:bCs/>
        </w:rPr>
      </w:pPr>
      <w:r>
        <w:rPr>
          <w:bCs/>
        </w:rPr>
        <w:br w:type="page"/>
      </w:r>
    </w:p>
    <w:p w14:paraId="3C1E9ADF" w14:textId="77777777" w:rsidR="00A3009A" w:rsidRDefault="00A3009A" w:rsidP="00A3009A">
      <w:pPr>
        <w:spacing w:line="276" w:lineRule="auto"/>
        <w:jc w:val="both"/>
        <w:rPr>
          <w:rFonts w:ascii="Garamond" w:hAnsi="Garamond" w:cs="Arial"/>
        </w:rPr>
      </w:pPr>
      <w:r>
        <w:rPr>
          <w:rFonts w:ascii="Garamond" w:hAnsi="Garamond" w:cs="Arial"/>
        </w:rPr>
        <w:lastRenderedPageBreak/>
        <w:t>Na podlagi 39. člena Zakona o varnosti in zdravju pri delu (Uradni list RS, št. 43/2011) sklenejo:</w:t>
      </w:r>
    </w:p>
    <w:p w14:paraId="7D2820AB" w14:textId="77777777" w:rsidR="00A3009A" w:rsidRDefault="00A3009A" w:rsidP="00A3009A">
      <w:pPr>
        <w:spacing w:line="276" w:lineRule="auto"/>
        <w:jc w:val="both"/>
        <w:rPr>
          <w:rFonts w:ascii="Garamond" w:hAnsi="Garamond" w:cs="Arial"/>
          <w:b/>
        </w:rPr>
      </w:pPr>
    </w:p>
    <w:p w14:paraId="077A4127" w14:textId="77777777" w:rsidR="00A3009A" w:rsidRDefault="00A3009A" w:rsidP="00A3009A">
      <w:pPr>
        <w:spacing w:line="276" w:lineRule="auto"/>
        <w:jc w:val="both"/>
        <w:rPr>
          <w:rFonts w:ascii="Garamond" w:hAnsi="Garamond" w:cs="Arial"/>
          <w:bCs/>
        </w:rPr>
      </w:pPr>
      <w:r>
        <w:rPr>
          <w:rFonts w:ascii="Garamond" w:hAnsi="Garamond" w:cs="Arial"/>
          <w:b/>
        </w:rPr>
        <w:t>SPLOŠNA BOLNIŠNICA CELJE</w:t>
      </w:r>
      <w:r>
        <w:rPr>
          <w:rFonts w:ascii="Garamond" w:hAnsi="Garamond" w:cs="Arial"/>
          <w:bCs/>
        </w:rPr>
        <w:t xml:space="preserve">, Oblakova ulica 5, 3000 Celje (v nadaljevanju besedila: naročnik) in </w:t>
      </w:r>
    </w:p>
    <w:p w14:paraId="7822208C" w14:textId="77777777" w:rsidR="00A3009A" w:rsidRDefault="00A3009A" w:rsidP="00A3009A">
      <w:pPr>
        <w:spacing w:line="276" w:lineRule="auto"/>
        <w:jc w:val="both"/>
        <w:rPr>
          <w:rFonts w:ascii="Garamond" w:hAnsi="Garamond" w:cs="Arial"/>
          <w:bCs/>
        </w:rPr>
      </w:pPr>
    </w:p>
    <w:p w14:paraId="5047A194" w14:textId="77777777" w:rsidR="00A3009A" w:rsidRDefault="00A3009A" w:rsidP="00A3009A">
      <w:pPr>
        <w:spacing w:line="276" w:lineRule="auto"/>
        <w:jc w:val="both"/>
        <w:rPr>
          <w:rFonts w:ascii="Garamond" w:hAnsi="Garamond" w:cs="Arial"/>
          <w:bCs/>
        </w:rPr>
      </w:pPr>
      <w:r>
        <w:rPr>
          <w:rFonts w:ascii="Garamond" w:hAnsi="Garamond" w:cs="Arial"/>
          <w:bCs/>
        </w:rPr>
        <w:t xml:space="preserve">Izvajalec: </w:t>
      </w:r>
      <w:r>
        <w:rPr>
          <w:rFonts w:ascii="Garamond" w:hAnsi="Garamond" w:cs="Arial"/>
          <w:b/>
        </w:rPr>
        <w:t xml:space="preserve">__________________________________________ </w:t>
      </w:r>
      <w:r>
        <w:rPr>
          <w:rFonts w:ascii="Garamond" w:hAnsi="Garamond" w:cs="Arial"/>
          <w:bCs/>
        </w:rPr>
        <w:t xml:space="preserve">(v nadaljevanju besedila: izvajalec del) </w:t>
      </w:r>
    </w:p>
    <w:p w14:paraId="670E9B61" w14:textId="77777777" w:rsidR="00A3009A" w:rsidRDefault="00A3009A" w:rsidP="00A3009A">
      <w:pPr>
        <w:spacing w:line="276" w:lineRule="auto"/>
        <w:jc w:val="both"/>
        <w:rPr>
          <w:rFonts w:ascii="Garamond" w:hAnsi="Garamond" w:cs="Arial"/>
          <w:bCs/>
        </w:rPr>
      </w:pPr>
    </w:p>
    <w:p w14:paraId="366BD8AB" w14:textId="77777777" w:rsidR="00A3009A" w:rsidRDefault="00A3009A" w:rsidP="00A3009A">
      <w:pPr>
        <w:spacing w:line="276" w:lineRule="auto"/>
        <w:jc w:val="both"/>
        <w:rPr>
          <w:rFonts w:ascii="Garamond" w:hAnsi="Garamond" w:cs="Arial"/>
          <w:bCs/>
        </w:rPr>
      </w:pPr>
      <w:r>
        <w:rPr>
          <w:rFonts w:ascii="Garamond" w:hAnsi="Garamond" w:cs="Arial"/>
          <w:b/>
        </w:rPr>
        <w:t>Pisni sporazum št. PS</w:t>
      </w:r>
      <w:bookmarkStart w:id="4" w:name="_Hlk527365078"/>
      <w:r>
        <w:rPr>
          <w:rFonts w:ascii="Garamond" w:hAnsi="Garamond" w:cs="Arial"/>
          <w:b/>
        </w:rPr>
        <w:t xml:space="preserve"> ______ o ukrepih za zagotavljanje varnosti in zdravja pri delu na skupnem delovišču</w:t>
      </w:r>
      <w:bookmarkEnd w:id="4"/>
      <w:r>
        <w:rPr>
          <w:rFonts w:ascii="Garamond" w:hAnsi="Garamond" w:cs="Arial"/>
          <w:b/>
        </w:rPr>
        <w:t xml:space="preserve"> </w:t>
      </w:r>
      <w:r>
        <w:rPr>
          <w:rFonts w:ascii="Garamond" w:hAnsi="Garamond" w:cs="Arial"/>
          <w:bCs/>
        </w:rPr>
        <w:t>(v nadaljevanju: pisni sporazum).</w:t>
      </w:r>
    </w:p>
    <w:p w14:paraId="6263D855" w14:textId="77777777" w:rsidR="00A3009A" w:rsidRDefault="00A3009A" w:rsidP="00A3009A">
      <w:pPr>
        <w:spacing w:line="276" w:lineRule="auto"/>
        <w:jc w:val="both"/>
        <w:rPr>
          <w:rFonts w:ascii="Garamond" w:hAnsi="Garamond" w:cs="Arial"/>
        </w:rPr>
      </w:pPr>
    </w:p>
    <w:p w14:paraId="2B6F2845" w14:textId="77777777" w:rsidR="00A3009A" w:rsidRDefault="00A3009A" w:rsidP="00A3009A">
      <w:pPr>
        <w:numPr>
          <w:ilvl w:val="0"/>
          <w:numId w:val="31"/>
        </w:numPr>
        <w:spacing w:line="276" w:lineRule="auto"/>
        <w:ind w:left="284" w:hanging="284"/>
        <w:jc w:val="both"/>
        <w:rPr>
          <w:rFonts w:ascii="Garamond" w:hAnsi="Garamond" w:cs="Arial"/>
        </w:rPr>
      </w:pPr>
      <w:r>
        <w:rPr>
          <w:rFonts w:ascii="Garamond" w:hAnsi="Garamond" w:cs="Arial"/>
        </w:rPr>
        <w:t>Podpisniki ugotavljajo, da je potrebno skladno z Zakonom o varnosti in zdravju pri delu na deloviščih, na katerih hkrati opravlja dela dvoje ali več delodajalcev in samozaposlenih delavcev, s pisnim sporazumom določiti skupne ukrepe za zagotavljanje varnosti in zdravja pri delu. Skupno delovišče tvorijo naslednji prostori:</w:t>
      </w:r>
    </w:p>
    <w:p w14:paraId="6268AE6A" w14:textId="77777777" w:rsidR="00A3009A" w:rsidRDefault="00A3009A" w:rsidP="00A3009A">
      <w:pPr>
        <w:spacing w:line="276" w:lineRule="auto"/>
        <w:ind w:left="284"/>
        <w:jc w:val="both"/>
        <w:rPr>
          <w:rFonts w:ascii="Garamond" w:hAnsi="Garamond" w:cs="Arial"/>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62"/>
        <w:gridCol w:w="4250"/>
      </w:tblGrid>
      <w:tr w:rsidR="00A3009A" w14:paraId="0C2A3BBF" w14:textId="77777777" w:rsidTr="00A3009A">
        <w:tc>
          <w:tcPr>
            <w:tcW w:w="4678" w:type="dxa"/>
            <w:tcBorders>
              <w:top w:val="single" w:sz="4" w:space="0" w:color="auto"/>
              <w:left w:val="single" w:sz="4" w:space="0" w:color="auto"/>
              <w:bottom w:val="single" w:sz="4" w:space="0" w:color="auto"/>
              <w:right w:val="single" w:sz="4" w:space="0" w:color="auto"/>
            </w:tcBorders>
            <w:shd w:val="pct10" w:color="auto" w:fill="auto"/>
            <w:hideMark/>
          </w:tcPr>
          <w:p w14:paraId="64F8000F" w14:textId="77777777" w:rsidR="00A3009A" w:rsidRDefault="00A3009A">
            <w:pPr>
              <w:spacing w:before="100" w:beforeAutospacing="1" w:after="100" w:afterAutospacing="1" w:line="276" w:lineRule="auto"/>
              <w:ind w:left="-386"/>
              <w:jc w:val="both"/>
              <w:rPr>
                <w:rFonts w:ascii="Garamond" w:hAnsi="Garamond" w:cs="Arial"/>
              </w:rPr>
            </w:pPr>
            <w:r>
              <w:rPr>
                <w:rFonts w:ascii="Garamond" w:hAnsi="Garamond" w:cs="Arial"/>
              </w:rPr>
              <w:t>Št.       Delovišče, prostor (lokacija)</w:t>
            </w:r>
          </w:p>
        </w:tc>
        <w:tc>
          <w:tcPr>
            <w:tcW w:w="4360" w:type="dxa"/>
            <w:tcBorders>
              <w:top w:val="single" w:sz="4" w:space="0" w:color="auto"/>
              <w:left w:val="single" w:sz="4" w:space="0" w:color="auto"/>
              <w:bottom w:val="single" w:sz="4" w:space="0" w:color="auto"/>
              <w:right w:val="single" w:sz="4" w:space="0" w:color="auto"/>
            </w:tcBorders>
            <w:shd w:val="pct10" w:color="auto" w:fill="auto"/>
            <w:hideMark/>
          </w:tcPr>
          <w:p w14:paraId="19271A57" w14:textId="77777777" w:rsidR="00A3009A" w:rsidRDefault="00A3009A">
            <w:pPr>
              <w:spacing w:before="100" w:beforeAutospacing="1" w:after="100" w:afterAutospacing="1" w:line="276" w:lineRule="auto"/>
              <w:jc w:val="both"/>
              <w:rPr>
                <w:rFonts w:ascii="Garamond" w:hAnsi="Garamond" w:cs="Arial"/>
              </w:rPr>
            </w:pPr>
            <w:r>
              <w:rPr>
                <w:rFonts w:ascii="Garamond" w:hAnsi="Garamond" w:cs="Arial"/>
              </w:rPr>
              <w:t>Vrsta dela</w:t>
            </w:r>
          </w:p>
        </w:tc>
      </w:tr>
      <w:tr w:rsidR="00A3009A" w14:paraId="7F788146" w14:textId="77777777" w:rsidTr="00A3009A">
        <w:tc>
          <w:tcPr>
            <w:tcW w:w="4678" w:type="dxa"/>
            <w:tcBorders>
              <w:top w:val="single" w:sz="4" w:space="0" w:color="auto"/>
              <w:left w:val="single" w:sz="4" w:space="0" w:color="auto"/>
              <w:bottom w:val="nil"/>
              <w:right w:val="single" w:sz="4" w:space="0" w:color="auto"/>
            </w:tcBorders>
          </w:tcPr>
          <w:p w14:paraId="4B42D472" w14:textId="77777777" w:rsidR="00A3009A" w:rsidRDefault="00A3009A">
            <w:pPr>
              <w:spacing w:before="100" w:beforeAutospacing="1" w:after="100" w:afterAutospacing="1" w:line="276" w:lineRule="auto"/>
              <w:jc w:val="both"/>
              <w:rPr>
                <w:rFonts w:ascii="Garamond" w:hAnsi="Garamond" w:cs="Arial"/>
                <w:color w:val="FF0000"/>
              </w:rPr>
            </w:pPr>
          </w:p>
        </w:tc>
        <w:tc>
          <w:tcPr>
            <w:tcW w:w="4360" w:type="dxa"/>
            <w:tcBorders>
              <w:top w:val="single" w:sz="4" w:space="0" w:color="auto"/>
              <w:left w:val="single" w:sz="4" w:space="0" w:color="auto"/>
              <w:bottom w:val="nil"/>
              <w:right w:val="single" w:sz="4" w:space="0" w:color="auto"/>
            </w:tcBorders>
          </w:tcPr>
          <w:p w14:paraId="5DDCECE2" w14:textId="77777777" w:rsidR="00A3009A" w:rsidRDefault="00A3009A">
            <w:pPr>
              <w:spacing w:before="100" w:beforeAutospacing="1" w:after="100" w:afterAutospacing="1" w:line="276" w:lineRule="auto"/>
              <w:jc w:val="both"/>
              <w:rPr>
                <w:rFonts w:ascii="Garamond" w:hAnsi="Garamond" w:cs="Arial"/>
                <w:color w:val="FF0000"/>
              </w:rPr>
            </w:pPr>
          </w:p>
        </w:tc>
      </w:tr>
      <w:tr w:rsidR="00A3009A" w14:paraId="14CE8B67" w14:textId="77777777" w:rsidTr="00A3009A">
        <w:trPr>
          <w:trHeight w:val="306"/>
        </w:trPr>
        <w:tc>
          <w:tcPr>
            <w:tcW w:w="4678" w:type="dxa"/>
            <w:tcBorders>
              <w:top w:val="nil"/>
              <w:left w:val="single" w:sz="4" w:space="0" w:color="auto"/>
              <w:bottom w:val="single" w:sz="4" w:space="0" w:color="auto"/>
              <w:right w:val="single" w:sz="4" w:space="0" w:color="auto"/>
            </w:tcBorders>
          </w:tcPr>
          <w:p w14:paraId="4D045F34" w14:textId="77777777" w:rsidR="00A3009A" w:rsidRDefault="00A3009A">
            <w:pPr>
              <w:spacing w:line="276" w:lineRule="auto"/>
              <w:ind w:left="426" w:hanging="360"/>
              <w:jc w:val="both"/>
              <w:rPr>
                <w:rFonts w:ascii="Garamond" w:hAnsi="Garamond"/>
                <w:b/>
                <w:color w:val="000000"/>
              </w:rPr>
            </w:pPr>
          </w:p>
        </w:tc>
        <w:tc>
          <w:tcPr>
            <w:tcW w:w="4360" w:type="dxa"/>
            <w:tcBorders>
              <w:top w:val="nil"/>
              <w:left w:val="single" w:sz="4" w:space="0" w:color="auto"/>
              <w:bottom w:val="single" w:sz="4" w:space="0" w:color="auto"/>
              <w:right w:val="single" w:sz="4" w:space="0" w:color="auto"/>
            </w:tcBorders>
          </w:tcPr>
          <w:p w14:paraId="3BC522A3" w14:textId="77777777" w:rsidR="00A3009A" w:rsidRDefault="00A3009A">
            <w:pPr>
              <w:spacing w:line="276" w:lineRule="auto"/>
              <w:ind w:left="426" w:hanging="360"/>
              <w:jc w:val="both"/>
              <w:rPr>
                <w:rFonts w:ascii="Garamond" w:hAnsi="Garamond"/>
                <w:b/>
                <w:color w:val="000000"/>
              </w:rPr>
            </w:pPr>
          </w:p>
        </w:tc>
      </w:tr>
    </w:tbl>
    <w:p w14:paraId="52C6AD22" w14:textId="77777777" w:rsidR="00A3009A" w:rsidRDefault="00A3009A" w:rsidP="00A3009A">
      <w:pPr>
        <w:spacing w:line="276" w:lineRule="auto"/>
        <w:jc w:val="both"/>
        <w:rPr>
          <w:rFonts w:ascii="Garamond" w:eastAsiaTheme="minorHAnsi" w:hAnsi="Garamond" w:cs="Arial"/>
        </w:rPr>
      </w:pPr>
    </w:p>
    <w:p w14:paraId="2AECCC77" w14:textId="77777777" w:rsidR="00A3009A" w:rsidRDefault="00A3009A" w:rsidP="00A3009A">
      <w:pPr>
        <w:spacing w:line="276" w:lineRule="auto"/>
        <w:jc w:val="both"/>
        <w:rPr>
          <w:rFonts w:ascii="Garamond" w:hAnsi="Garamond" w:cs="Arial"/>
        </w:rPr>
      </w:pPr>
      <w:r>
        <w:rPr>
          <w:rFonts w:ascii="Garamond" w:hAnsi="Garamond" w:cs="Arial"/>
        </w:rPr>
        <w:t>Delavcem izvajalcev del na skupnem delovišču je prepovedano gibanje izven njihovega delovnega območja zlasti pa v prostore, ki niso navedeni v tem dogovoru, kot skupno delovišče.</w:t>
      </w:r>
    </w:p>
    <w:p w14:paraId="596CC646" w14:textId="77777777" w:rsidR="00A3009A" w:rsidRDefault="00A3009A" w:rsidP="00A3009A">
      <w:pPr>
        <w:spacing w:line="276" w:lineRule="auto"/>
        <w:jc w:val="both"/>
        <w:rPr>
          <w:rFonts w:ascii="Garamond" w:hAnsi="Garamond" w:cs="Arial"/>
        </w:rPr>
      </w:pPr>
    </w:p>
    <w:p w14:paraId="3CFF4B7D" w14:textId="77777777" w:rsidR="00A3009A" w:rsidRDefault="00A3009A" w:rsidP="00A3009A">
      <w:pPr>
        <w:spacing w:line="276" w:lineRule="auto"/>
        <w:jc w:val="both"/>
        <w:rPr>
          <w:rFonts w:ascii="Garamond" w:hAnsi="Garamond" w:cs="Arial"/>
        </w:rPr>
      </w:pPr>
      <w:r>
        <w:rPr>
          <w:rFonts w:ascii="Garamond" w:hAnsi="Garamond" w:cs="Arial"/>
        </w:rPr>
        <w:t xml:space="preserve">Predviden čas trajanja delovišča: </w:t>
      </w:r>
      <w:r>
        <w:rPr>
          <w:rFonts w:ascii="Garamond" w:hAnsi="Garamond" w:cs="Arial"/>
          <w:u w:val="single"/>
        </w:rPr>
        <w:t>skladno s pogodbo.</w:t>
      </w:r>
    </w:p>
    <w:p w14:paraId="28FFCF02" w14:textId="77777777" w:rsidR="00A3009A" w:rsidRDefault="00A3009A" w:rsidP="00A3009A">
      <w:pPr>
        <w:spacing w:line="276" w:lineRule="auto"/>
        <w:jc w:val="both"/>
        <w:rPr>
          <w:rFonts w:ascii="Garamond" w:hAnsi="Garamond" w:cs="Arial"/>
        </w:rPr>
      </w:pPr>
    </w:p>
    <w:p w14:paraId="78B535F9" w14:textId="77777777" w:rsidR="00A3009A" w:rsidRDefault="00A3009A" w:rsidP="00A3009A">
      <w:pPr>
        <w:numPr>
          <w:ilvl w:val="0"/>
          <w:numId w:val="31"/>
        </w:numPr>
        <w:spacing w:line="276" w:lineRule="auto"/>
        <w:ind w:left="284" w:hanging="284"/>
        <w:jc w:val="both"/>
        <w:rPr>
          <w:rFonts w:ascii="Garamond" w:hAnsi="Garamond" w:cs="Arial"/>
        </w:rPr>
      </w:pPr>
      <w:bookmarkStart w:id="5" w:name="_Hlk527356707"/>
      <w:r>
        <w:rPr>
          <w:rFonts w:ascii="Garamond" w:hAnsi="Garamond" w:cs="Arial"/>
        </w:rPr>
        <w:t xml:space="preserve">Odgovorni delavec(ci) </w:t>
      </w:r>
      <w:r>
        <w:rPr>
          <w:rFonts w:ascii="Garamond" w:hAnsi="Garamond" w:cs="Arial"/>
          <w:b/>
        </w:rPr>
        <w:t>Splošne bolnišnice Celje</w:t>
      </w:r>
      <w:r>
        <w:rPr>
          <w:rFonts w:ascii="Garamond" w:hAnsi="Garamond" w:cs="Arial"/>
        </w:rPr>
        <w:t xml:space="preserve"> za zagotavljanje varnosti in zdravja pri delu na skupnem delovišču je naslednji vodja (skrbi za varnost svojih podrejenih delavcev in opravljanje dela v skladu s predpisi):</w:t>
      </w:r>
      <w:bookmarkEnd w:id="5"/>
    </w:p>
    <w:p w14:paraId="5AE47EC7" w14:textId="77777777" w:rsidR="00A3009A" w:rsidRDefault="00A3009A" w:rsidP="00A3009A">
      <w:pPr>
        <w:spacing w:line="276" w:lineRule="auto"/>
        <w:jc w:val="both"/>
        <w:rPr>
          <w:rFonts w:ascii="Garamond" w:hAnsi="Garamond" w:cs="Arial"/>
        </w:rPr>
      </w:pPr>
    </w:p>
    <w:tbl>
      <w:tblPr>
        <w:tblW w:w="8930"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03"/>
        <w:gridCol w:w="3508"/>
        <w:gridCol w:w="4819"/>
      </w:tblGrid>
      <w:tr w:rsidR="00A3009A" w14:paraId="2A2287E3" w14:textId="77777777" w:rsidTr="00A3009A">
        <w:tc>
          <w:tcPr>
            <w:tcW w:w="603" w:type="dxa"/>
            <w:tcBorders>
              <w:top w:val="single" w:sz="4" w:space="0" w:color="auto"/>
              <w:left w:val="single" w:sz="4" w:space="0" w:color="auto"/>
              <w:bottom w:val="single" w:sz="4" w:space="0" w:color="auto"/>
              <w:right w:val="single" w:sz="4" w:space="0" w:color="auto"/>
            </w:tcBorders>
            <w:shd w:val="pct10" w:color="auto" w:fill="auto"/>
            <w:hideMark/>
          </w:tcPr>
          <w:p w14:paraId="0AE072BC" w14:textId="77777777" w:rsidR="00A3009A" w:rsidRDefault="00A3009A">
            <w:pPr>
              <w:spacing w:before="100" w:beforeAutospacing="1" w:after="100" w:afterAutospacing="1" w:line="276" w:lineRule="auto"/>
              <w:jc w:val="both"/>
              <w:rPr>
                <w:rFonts w:ascii="Garamond" w:hAnsi="Garamond" w:cs="Arial"/>
              </w:rPr>
            </w:pPr>
            <w:r>
              <w:rPr>
                <w:rFonts w:ascii="Garamond" w:hAnsi="Garamond" w:cs="Arial"/>
              </w:rPr>
              <w:t xml:space="preserve">Št. </w:t>
            </w:r>
          </w:p>
        </w:tc>
        <w:tc>
          <w:tcPr>
            <w:tcW w:w="3508" w:type="dxa"/>
            <w:tcBorders>
              <w:top w:val="single" w:sz="4" w:space="0" w:color="auto"/>
              <w:left w:val="single" w:sz="4" w:space="0" w:color="auto"/>
              <w:bottom w:val="single" w:sz="4" w:space="0" w:color="auto"/>
              <w:right w:val="single" w:sz="4" w:space="0" w:color="auto"/>
            </w:tcBorders>
            <w:shd w:val="pct10" w:color="auto" w:fill="auto"/>
            <w:hideMark/>
          </w:tcPr>
          <w:p w14:paraId="5F9E52FD" w14:textId="77777777" w:rsidR="00A3009A" w:rsidRDefault="00A3009A">
            <w:pPr>
              <w:spacing w:before="100" w:beforeAutospacing="1" w:after="100" w:afterAutospacing="1" w:line="276" w:lineRule="auto"/>
              <w:jc w:val="both"/>
              <w:rPr>
                <w:rFonts w:ascii="Garamond" w:hAnsi="Garamond" w:cs="Arial"/>
              </w:rPr>
            </w:pPr>
            <w:r>
              <w:rPr>
                <w:rFonts w:ascii="Garamond" w:hAnsi="Garamond" w:cs="Arial"/>
              </w:rPr>
              <w:t>Ime in priimek</w:t>
            </w:r>
          </w:p>
        </w:tc>
        <w:tc>
          <w:tcPr>
            <w:tcW w:w="4819" w:type="dxa"/>
            <w:tcBorders>
              <w:top w:val="single" w:sz="4" w:space="0" w:color="auto"/>
              <w:left w:val="single" w:sz="4" w:space="0" w:color="auto"/>
              <w:bottom w:val="single" w:sz="4" w:space="0" w:color="auto"/>
              <w:right w:val="single" w:sz="4" w:space="0" w:color="auto"/>
            </w:tcBorders>
            <w:shd w:val="pct10" w:color="auto" w:fill="auto"/>
            <w:hideMark/>
          </w:tcPr>
          <w:p w14:paraId="57E292B1" w14:textId="77777777" w:rsidR="00A3009A" w:rsidRDefault="00A3009A">
            <w:pPr>
              <w:spacing w:before="100" w:beforeAutospacing="1" w:after="100" w:afterAutospacing="1" w:line="276" w:lineRule="auto"/>
              <w:jc w:val="both"/>
              <w:rPr>
                <w:rFonts w:ascii="Garamond" w:hAnsi="Garamond" w:cs="Arial"/>
              </w:rPr>
            </w:pPr>
            <w:r>
              <w:rPr>
                <w:rFonts w:ascii="Garamond" w:hAnsi="Garamond" w:cs="Arial"/>
              </w:rPr>
              <w:t>Zaposlen - Funkcija</w:t>
            </w:r>
          </w:p>
        </w:tc>
      </w:tr>
      <w:tr w:rsidR="00A3009A" w14:paraId="5D0F6F94" w14:textId="77777777" w:rsidTr="00A3009A">
        <w:tc>
          <w:tcPr>
            <w:tcW w:w="603" w:type="dxa"/>
            <w:tcBorders>
              <w:top w:val="single" w:sz="4" w:space="0" w:color="auto"/>
              <w:left w:val="single" w:sz="4" w:space="0" w:color="auto"/>
              <w:bottom w:val="single" w:sz="4" w:space="0" w:color="auto"/>
              <w:right w:val="single" w:sz="4" w:space="0" w:color="auto"/>
            </w:tcBorders>
            <w:hideMark/>
          </w:tcPr>
          <w:p w14:paraId="09C3E569" w14:textId="77777777" w:rsidR="00A3009A" w:rsidRDefault="00A3009A">
            <w:pPr>
              <w:spacing w:before="100" w:beforeAutospacing="1" w:after="100" w:afterAutospacing="1" w:line="276" w:lineRule="auto"/>
              <w:jc w:val="both"/>
              <w:rPr>
                <w:rFonts w:ascii="Garamond" w:hAnsi="Garamond" w:cs="Arial"/>
                <w:color w:val="000000"/>
              </w:rPr>
            </w:pPr>
            <w:r>
              <w:rPr>
                <w:rFonts w:ascii="Garamond" w:hAnsi="Garamond" w:cs="Arial"/>
                <w:color w:val="000000"/>
              </w:rPr>
              <w:t>1.</w:t>
            </w:r>
          </w:p>
        </w:tc>
        <w:tc>
          <w:tcPr>
            <w:tcW w:w="3508" w:type="dxa"/>
            <w:tcBorders>
              <w:top w:val="single" w:sz="4" w:space="0" w:color="auto"/>
              <w:left w:val="single" w:sz="4" w:space="0" w:color="auto"/>
              <w:bottom w:val="single" w:sz="4" w:space="0" w:color="auto"/>
              <w:right w:val="single" w:sz="4" w:space="0" w:color="auto"/>
            </w:tcBorders>
            <w:hideMark/>
          </w:tcPr>
          <w:p w14:paraId="3B44ADBC" w14:textId="77777777" w:rsidR="00A3009A" w:rsidRDefault="00A3009A">
            <w:pPr>
              <w:spacing w:before="100" w:beforeAutospacing="1" w:after="100" w:afterAutospacing="1" w:line="276" w:lineRule="auto"/>
              <w:jc w:val="both"/>
              <w:rPr>
                <w:rFonts w:ascii="Garamond" w:hAnsi="Garamond" w:cs="Arial"/>
                <w:color w:val="000000"/>
              </w:rPr>
            </w:pPr>
            <w:r>
              <w:rPr>
                <w:rFonts w:ascii="Garamond" w:hAnsi="Garamond" w:cs="Arial"/>
                <w:color w:val="000000"/>
              </w:rPr>
              <w:t xml:space="preserve"> </w:t>
            </w:r>
          </w:p>
        </w:tc>
        <w:tc>
          <w:tcPr>
            <w:tcW w:w="4819" w:type="dxa"/>
            <w:tcBorders>
              <w:top w:val="single" w:sz="4" w:space="0" w:color="auto"/>
              <w:left w:val="single" w:sz="4" w:space="0" w:color="auto"/>
              <w:bottom w:val="single" w:sz="4" w:space="0" w:color="auto"/>
              <w:right w:val="single" w:sz="4" w:space="0" w:color="auto"/>
            </w:tcBorders>
            <w:hideMark/>
          </w:tcPr>
          <w:p w14:paraId="54C9CECD" w14:textId="77777777" w:rsidR="00A3009A" w:rsidRDefault="00A3009A">
            <w:pPr>
              <w:spacing w:before="100" w:beforeAutospacing="1" w:after="100" w:afterAutospacing="1" w:line="276" w:lineRule="auto"/>
              <w:jc w:val="both"/>
              <w:rPr>
                <w:rFonts w:ascii="Garamond" w:hAnsi="Garamond" w:cs="Arial"/>
                <w:color w:val="000000"/>
              </w:rPr>
            </w:pPr>
            <w:r>
              <w:rPr>
                <w:rFonts w:ascii="Garamond" w:hAnsi="Garamond" w:cs="Arial"/>
                <w:color w:val="000000"/>
              </w:rPr>
              <w:t xml:space="preserve"> </w:t>
            </w:r>
          </w:p>
        </w:tc>
      </w:tr>
      <w:tr w:rsidR="00A3009A" w14:paraId="01D242E2" w14:textId="77777777" w:rsidTr="00A3009A">
        <w:tc>
          <w:tcPr>
            <w:tcW w:w="603" w:type="dxa"/>
            <w:tcBorders>
              <w:top w:val="single" w:sz="4" w:space="0" w:color="auto"/>
              <w:left w:val="single" w:sz="4" w:space="0" w:color="auto"/>
              <w:bottom w:val="single" w:sz="4" w:space="0" w:color="auto"/>
              <w:right w:val="single" w:sz="4" w:space="0" w:color="auto"/>
            </w:tcBorders>
            <w:hideMark/>
          </w:tcPr>
          <w:p w14:paraId="34386A31" w14:textId="77777777" w:rsidR="00A3009A" w:rsidRDefault="00A3009A">
            <w:pPr>
              <w:spacing w:before="100" w:beforeAutospacing="1" w:after="100" w:afterAutospacing="1" w:line="276" w:lineRule="auto"/>
              <w:jc w:val="both"/>
              <w:rPr>
                <w:rFonts w:ascii="Garamond" w:hAnsi="Garamond" w:cs="Arial"/>
                <w:color w:val="000000"/>
              </w:rPr>
            </w:pPr>
            <w:r>
              <w:rPr>
                <w:rFonts w:ascii="Garamond" w:hAnsi="Garamond" w:cs="Arial"/>
                <w:color w:val="000000"/>
              </w:rPr>
              <w:t>2.</w:t>
            </w:r>
          </w:p>
        </w:tc>
        <w:tc>
          <w:tcPr>
            <w:tcW w:w="3508" w:type="dxa"/>
            <w:tcBorders>
              <w:top w:val="single" w:sz="4" w:space="0" w:color="auto"/>
              <w:left w:val="single" w:sz="4" w:space="0" w:color="auto"/>
              <w:bottom w:val="single" w:sz="4" w:space="0" w:color="auto"/>
              <w:right w:val="single" w:sz="4" w:space="0" w:color="auto"/>
            </w:tcBorders>
            <w:hideMark/>
          </w:tcPr>
          <w:p w14:paraId="734EA314" w14:textId="77777777" w:rsidR="00A3009A" w:rsidRDefault="00A3009A">
            <w:pPr>
              <w:spacing w:before="100" w:beforeAutospacing="1" w:after="100" w:afterAutospacing="1" w:line="276" w:lineRule="auto"/>
              <w:jc w:val="both"/>
              <w:rPr>
                <w:rFonts w:ascii="Garamond" w:hAnsi="Garamond" w:cs="Arial"/>
                <w:color w:val="000000"/>
              </w:rPr>
            </w:pPr>
            <w:r>
              <w:rPr>
                <w:rFonts w:ascii="Garamond" w:hAnsi="Garamond" w:cs="Arial"/>
                <w:color w:val="000000"/>
              </w:rPr>
              <w:t xml:space="preserve"> </w:t>
            </w:r>
          </w:p>
        </w:tc>
        <w:tc>
          <w:tcPr>
            <w:tcW w:w="4819" w:type="dxa"/>
            <w:tcBorders>
              <w:top w:val="single" w:sz="4" w:space="0" w:color="auto"/>
              <w:left w:val="single" w:sz="4" w:space="0" w:color="auto"/>
              <w:bottom w:val="single" w:sz="4" w:space="0" w:color="auto"/>
              <w:right w:val="single" w:sz="4" w:space="0" w:color="auto"/>
            </w:tcBorders>
            <w:hideMark/>
          </w:tcPr>
          <w:p w14:paraId="2AD328D5" w14:textId="77777777" w:rsidR="00A3009A" w:rsidRDefault="00A3009A">
            <w:pPr>
              <w:spacing w:before="100" w:beforeAutospacing="1" w:after="100" w:afterAutospacing="1" w:line="276" w:lineRule="auto"/>
              <w:jc w:val="both"/>
              <w:rPr>
                <w:rFonts w:ascii="Garamond" w:hAnsi="Garamond" w:cs="Arial"/>
                <w:color w:val="000000"/>
              </w:rPr>
            </w:pPr>
            <w:r>
              <w:rPr>
                <w:rFonts w:ascii="Garamond" w:hAnsi="Garamond" w:cs="Arial"/>
                <w:color w:val="000000"/>
              </w:rPr>
              <w:t xml:space="preserve"> </w:t>
            </w:r>
          </w:p>
        </w:tc>
      </w:tr>
      <w:tr w:rsidR="00A3009A" w14:paraId="2DD540CB" w14:textId="77777777" w:rsidTr="00A3009A">
        <w:tc>
          <w:tcPr>
            <w:tcW w:w="603" w:type="dxa"/>
            <w:tcBorders>
              <w:top w:val="single" w:sz="4" w:space="0" w:color="auto"/>
              <w:left w:val="single" w:sz="4" w:space="0" w:color="auto"/>
              <w:bottom w:val="single" w:sz="4" w:space="0" w:color="auto"/>
              <w:right w:val="single" w:sz="4" w:space="0" w:color="auto"/>
            </w:tcBorders>
            <w:hideMark/>
          </w:tcPr>
          <w:p w14:paraId="7A5C80DC" w14:textId="77777777" w:rsidR="00A3009A" w:rsidRDefault="00A3009A">
            <w:pPr>
              <w:spacing w:before="100" w:beforeAutospacing="1" w:after="100" w:afterAutospacing="1" w:line="276" w:lineRule="auto"/>
              <w:jc w:val="both"/>
              <w:rPr>
                <w:rFonts w:ascii="Garamond" w:hAnsi="Garamond" w:cs="Arial"/>
                <w:color w:val="000000"/>
              </w:rPr>
            </w:pPr>
            <w:r>
              <w:rPr>
                <w:rFonts w:ascii="Garamond" w:hAnsi="Garamond" w:cs="Arial"/>
                <w:color w:val="000000"/>
              </w:rPr>
              <w:t xml:space="preserve">3. </w:t>
            </w:r>
          </w:p>
        </w:tc>
        <w:tc>
          <w:tcPr>
            <w:tcW w:w="3508" w:type="dxa"/>
            <w:tcBorders>
              <w:top w:val="single" w:sz="4" w:space="0" w:color="auto"/>
              <w:left w:val="single" w:sz="4" w:space="0" w:color="auto"/>
              <w:bottom w:val="single" w:sz="4" w:space="0" w:color="auto"/>
              <w:right w:val="single" w:sz="4" w:space="0" w:color="auto"/>
            </w:tcBorders>
            <w:hideMark/>
          </w:tcPr>
          <w:p w14:paraId="49C870EF" w14:textId="77777777" w:rsidR="00A3009A" w:rsidRDefault="00A3009A">
            <w:pPr>
              <w:spacing w:before="100" w:beforeAutospacing="1" w:after="100" w:afterAutospacing="1" w:line="276" w:lineRule="auto"/>
              <w:jc w:val="both"/>
              <w:rPr>
                <w:rFonts w:ascii="Garamond" w:hAnsi="Garamond" w:cs="Arial"/>
                <w:color w:val="000000"/>
              </w:rPr>
            </w:pPr>
            <w:r>
              <w:rPr>
                <w:rFonts w:ascii="Garamond" w:hAnsi="Garamond" w:cs="Arial"/>
                <w:color w:val="000000"/>
              </w:rPr>
              <w:t xml:space="preserve"> </w:t>
            </w:r>
          </w:p>
        </w:tc>
        <w:tc>
          <w:tcPr>
            <w:tcW w:w="4819" w:type="dxa"/>
            <w:tcBorders>
              <w:top w:val="single" w:sz="4" w:space="0" w:color="auto"/>
              <w:left w:val="single" w:sz="4" w:space="0" w:color="auto"/>
              <w:bottom w:val="single" w:sz="4" w:space="0" w:color="auto"/>
              <w:right w:val="single" w:sz="4" w:space="0" w:color="auto"/>
            </w:tcBorders>
            <w:hideMark/>
          </w:tcPr>
          <w:p w14:paraId="29A158B7" w14:textId="77777777" w:rsidR="00A3009A" w:rsidRDefault="00A3009A">
            <w:pPr>
              <w:spacing w:before="100" w:beforeAutospacing="1" w:after="100" w:afterAutospacing="1" w:line="276" w:lineRule="auto"/>
              <w:jc w:val="both"/>
              <w:rPr>
                <w:rFonts w:ascii="Garamond" w:hAnsi="Garamond" w:cs="Arial"/>
                <w:color w:val="000000"/>
              </w:rPr>
            </w:pPr>
            <w:r>
              <w:rPr>
                <w:rFonts w:ascii="Garamond" w:hAnsi="Garamond" w:cs="Arial"/>
                <w:color w:val="000000"/>
              </w:rPr>
              <w:t xml:space="preserve"> </w:t>
            </w:r>
          </w:p>
        </w:tc>
      </w:tr>
    </w:tbl>
    <w:p w14:paraId="69237D31" w14:textId="77777777" w:rsidR="00A3009A" w:rsidRDefault="00A3009A" w:rsidP="00A3009A">
      <w:pPr>
        <w:spacing w:line="276" w:lineRule="auto"/>
        <w:jc w:val="both"/>
        <w:rPr>
          <w:rFonts w:ascii="Garamond" w:hAnsi="Garamond" w:cs="Arial"/>
        </w:rPr>
      </w:pPr>
    </w:p>
    <w:p w14:paraId="1186ABA7" w14:textId="77777777" w:rsidR="00A3009A" w:rsidRDefault="00A3009A" w:rsidP="00A3009A">
      <w:pPr>
        <w:numPr>
          <w:ilvl w:val="0"/>
          <w:numId w:val="31"/>
        </w:numPr>
        <w:spacing w:line="276" w:lineRule="auto"/>
        <w:ind w:left="284"/>
        <w:jc w:val="both"/>
        <w:rPr>
          <w:rFonts w:ascii="Garamond" w:hAnsi="Garamond" w:cs="Arial"/>
        </w:rPr>
      </w:pPr>
      <w:r>
        <w:rPr>
          <w:rFonts w:ascii="Garamond" w:hAnsi="Garamond" w:cs="Arial"/>
        </w:rPr>
        <w:t xml:space="preserve">Odgovorni delavec(ci) </w:t>
      </w:r>
      <w:r>
        <w:rPr>
          <w:rFonts w:ascii="Garamond" w:hAnsi="Garamond" w:cs="Arial"/>
          <w:b/>
        </w:rPr>
        <w:t>izvajalca del</w:t>
      </w:r>
      <w:r>
        <w:rPr>
          <w:rFonts w:ascii="Garamond" w:hAnsi="Garamond" w:cs="Arial"/>
        </w:rPr>
        <w:t xml:space="preserve"> za zagotavljanje varnosti in zdravja pri delu na skupnem delovišču je/so naslednji vodje (skrbi za varnost svojih podrejenih delavcev in opravljanje dela v skladu s predpisi):</w:t>
      </w:r>
    </w:p>
    <w:p w14:paraId="7673D9E4" w14:textId="77777777" w:rsidR="00A3009A" w:rsidRDefault="00A3009A" w:rsidP="00A3009A">
      <w:pPr>
        <w:spacing w:line="276" w:lineRule="auto"/>
        <w:ind w:left="284"/>
        <w:jc w:val="both"/>
        <w:rPr>
          <w:rFonts w:ascii="Garamond" w:hAnsi="Garamond" w:cs="Arial"/>
        </w:rPr>
      </w:pPr>
    </w:p>
    <w:tbl>
      <w:tblPr>
        <w:tblW w:w="8930"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03"/>
        <w:gridCol w:w="3508"/>
        <w:gridCol w:w="4819"/>
      </w:tblGrid>
      <w:tr w:rsidR="00A3009A" w14:paraId="62AEE298" w14:textId="77777777" w:rsidTr="00A3009A">
        <w:tc>
          <w:tcPr>
            <w:tcW w:w="603" w:type="dxa"/>
            <w:tcBorders>
              <w:top w:val="single" w:sz="4" w:space="0" w:color="auto"/>
              <w:left w:val="single" w:sz="4" w:space="0" w:color="auto"/>
              <w:bottom w:val="single" w:sz="4" w:space="0" w:color="auto"/>
              <w:right w:val="single" w:sz="4" w:space="0" w:color="auto"/>
            </w:tcBorders>
            <w:shd w:val="pct10" w:color="auto" w:fill="auto"/>
            <w:hideMark/>
          </w:tcPr>
          <w:p w14:paraId="557AF0D2" w14:textId="77777777" w:rsidR="00A3009A" w:rsidRDefault="00A3009A">
            <w:pPr>
              <w:spacing w:before="100" w:beforeAutospacing="1" w:after="100" w:afterAutospacing="1" w:line="276" w:lineRule="auto"/>
              <w:jc w:val="both"/>
              <w:rPr>
                <w:rFonts w:ascii="Garamond" w:hAnsi="Garamond" w:cs="Arial"/>
              </w:rPr>
            </w:pPr>
            <w:bookmarkStart w:id="6" w:name="_Hlk527357235"/>
            <w:r>
              <w:rPr>
                <w:rFonts w:ascii="Garamond" w:hAnsi="Garamond" w:cs="Arial"/>
              </w:rPr>
              <w:t xml:space="preserve">Št. </w:t>
            </w:r>
          </w:p>
        </w:tc>
        <w:tc>
          <w:tcPr>
            <w:tcW w:w="3508" w:type="dxa"/>
            <w:tcBorders>
              <w:top w:val="single" w:sz="4" w:space="0" w:color="auto"/>
              <w:left w:val="single" w:sz="4" w:space="0" w:color="auto"/>
              <w:bottom w:val="single" w:sz="4" w:space="0" w:color="auto"/>
              <w:right w:val="single" w:sz="4" w:space="0" w:color="auto"/>
            </w:tcBorders>
            <w:shd w:val="pct10" w:color="auto" w:fill="auto"/>
            <w:hideMark/>
          </w:tcPr>
          <w:p w14:paraId="68757ED4" w14:textId="77777777" w:rsidR="00A3009A" w:rsidRDefault="00A3009A">
            <w:pPr>
              <w:spacing w:before="100" w:beforeAutospacing="1" w:after="100" w:afterAutospacing="1" w:line="276" w:lineRule="auto"/>
              <w:jc w:val="both"/>
              <w:rPr>
                <w:rFonts w:ascii="Garamond" w:hAnsi="Garamond" w:cs="Arial"/>
              </w:rPr>
            </w:pPr>
            <w:r>
              <w:rPr>
                <w:rFonts w:ascii="Garamond" w:hAnsi="Garamond" w:cs="Arial"/>
              </w:rPr>
              <w:t>Ime in priimek</w:t>
            </w:r>
          </w:p>
        </w:tc>
        <w:tc>
          <w:tcPr>
            <w:tcW w:w="4819" w:type="dxa"/>
            <w:tcBorders>
              <w:top w:val="single" w:sz="4" w:space="0" w:color="auto"/>
              <w:left w:val="single" w:sz="4" w:space="0" w:color="auto"/>
              <w:bottom w:val="single" w:sz="4" w:space="0" w:color="auto"/>
              <w:right w:val="single" w:sz="4" w:space="0" w:color="auto"/>
            </w:tcBorders>
            <w:shd w:val="pct10" w:color="auto" w:fill="auto"/>
            <w:hideMark/>
          </w:tcPr>
          <w:p w14:paraId="7E8F8359" w14:textId="77777777" w:rsidR="00A3009A" w:rsidRDefault="00A3009A">
            <w:pPr>
              <w:spacing w:before="100" w:beforeAutospacing="1" w:after="100" w:afterAutospacing="1" w:line="276" w:lineRule="auto"/>
              <w:jc w:val="both"/>
              <w:rPr>
                <w:rFonts w:ascii="Garamond" w:hAnsi="Garamond" w:cs="Arial"/>
              </w:rPr>
            </w:pPr>
            <w:r>
              <w:rPr>
                <w:rFonts w:ascii="Garamond" w:hAnsi="Garamond" w:cs="Arial"/>
              </w:rPr>
              <w:t>Zaposlen - Funkcija</w:t>
            </w:r>
          </w:p>
        </w:tc>
      </w:tr>
      <w:tr w:rsidR="00A3009A" w14:paraId="1BE7D6F4" w14:textId="77777777" w:rsidTr="00A3009A">
        <w:tc>
          <w:tcPr>
            <w:tcW w:w="603" w:type="dxa"/>
            <w:tcBorders>
              <w:top w:val="single" w:sz="4" w:space="0" w:color="auto"/>
              <w:left w:val="single" w:sz="4" w:space="0" w:color="auto"/>
              <w:bottom w:val="single" w:sz="4" w:space="0" w:color="auto"/>
              <w:right w:val="single" w:sz="4" w:space="0" w:color="auto"/>
            </w:tcBorders>
            <w:hideMark/>
          </w:tcPr>
          <w:p w14:paraId="6A37C565" w14:textId="77777777" w:rsidR="00A3009A" w:rsidRDefault="00A3009A">
            <w:pPr>
              <w:spacing w:before="100" w:beforeAutospacing="1" w:after="100" w:afterAutospacing="1" w:line="276" w:lineRule="auto"/>
              <w:jc w:val="both"/>
              <w:rPr>
                <w:rFonts w:ascii="Garamond" w:hAnsi="Garamond" w:cs="Arial"/>
                <w:color w:val="000000"/>
              </w:rPr>
            </w:pPr>
            <w:r>
              <w:rPr>
                <w:rFonts w:ascii="Garamond" w:hAnsi="Garamond" w:cs="Arial"/>
                <w:color w:val="000000"/>
              </w:rPr>
              <w:t>1.</w:t>
            </w:r>
          </w:p>
        </w:tc>
        <w:tc>
          <w:tcPr>
            <w:tcW w:w="3508" w:type="dxa"/>
            <w:tcBorders>
              <w:top w:val="single" w:sz="4" w:space="0" w:color="auto"/>
              <w:left w:val="single" w:sz="4" w:space="0" w:color="auto"/>
              <w:bottom w:val="single" w:sz="4" w:space="0" w:color="auto"/>
              <w:right w:val="single" w:sz="4" w:space="0" w:color="auto"/>
            </w:tcBorders>
          </w:tcPr>
          <w:p w14:paraId="789CAE45" w14:textId="77777777" w:rsidR="00A3009A" w:rsidRDefault="00A3009A">
            <w:pPr>
              <w:spacing w:before="100" w:beforeAutospacing="1" w:after="100" w:afterAutospacing="1" w:line="276" w:lineRule="auto"/>
              <w:jc w:val="both"/>
              <w:rPr>
                <w:rFonts w:ascii="Garamond" w:hAnsi="Garamond" w:cs="Arial"/>
                <w:color w:val="000000"/>
              </w:rPr>
            </w:pPr>
          </w:p>
        </w:tc>
        <w:tc>
          <w:tcPr>
            <w:tcW w:w="4819" w:type="dxa"/>
            <w:tcBorders>
              <w:top w:val="single" w:sz="4" w:space="0" w:color="auto"/>
              <w:left w:val="single" w:sz="4" w:space="0" w:color="auto"/>
              <w:bottom w:val="single" w:sz="4" w:space="0" w:color="auto"/>
              <w:right w:val="single" w:sz="4" w:space="0" w:color="auto"/>
            </w:tcBorders>
          </w:tcPr>
          <w:p w14:paraId="2DD69390" w14:textId="77777777" w:rsidR="00A3009A" w:rsidRDefault="00A3009A">
            <w:pPr>
              <w:spacing w:before="100" w:beforeAutospacing="1" w:after="100" w:afterAutospacing="1" w:line="276" w:lineRule="auto"/>
              <w:jc w:val="both"/>
              <w:rPr>
                <w:rFonts w:ascii="Garamond" w:hAnsi="Garamond" w:cs="Arial"/>
                <w:color w:val="000000"/>
              </w:rPr>
            </w:pPr>
          </w:p>
        </w:tc>
        <w:bookmarkEnd w:id="6"/>
      </w:tr>
      <w:tr w:rsidR="00A3009A" w14:paraId="2ED03565" w14:textId="77777777" w:rsidTr="00A3009A">
        <w:tc>
          <w:tcPr>
            <w:tcW w:w="603" w:type="dxa"/>
            <w:tcBorders>
              <w:top w:val="single" w:sz="4" w:space="0" w:color="auto"/>
              <w:left w:val="single" w:sz="4" w:space="0" w:color="auto"/>
              <w:bottom w:val="single" w:sz="4" w:space="0" w:color="auto"/>
              <w:right w:val="single" w:sz="4" w:space="0" w:color="auto"/>
            </w:tcBorders>
            <w:hideMark/>
          </w:tcPr>
          <w:p w14:paraId="282E07BD" w14:textId="77777777" w:rsidR="00A3009A" w:rsidRDefault="00A3009A">
            <w:pPr>
              <w:spacing w:before="100" w:beforeAutospacing="1" w:after="100" w:afterAutospacing="1" w:line="276" w:lineRule="auto"/>
              <w:jc w:val="both"/>
              <w:rPr>
                <w:rFonts w:ascii="Garamond" w:hAnsi="Garamond" w:cs="Arial"/>
                <w:color w:val="000000"/>
              </w:rPr>
            </w:pPr>
            <w:r>
              <w:rPr>
                <w:rFonts w:ascii="Garamond" w:hAnsi="Garamond" w:cs="Arial"/>
                <w:color w:val="000000"/>
              </w:rPr>
              <w:t>2.</w:t>
            </w:r>
          </w:p>
        </w:tc>
        <w:tc>
          <w:tcPr>
            <w:tcW w:w="3508" w:type="dxa"/>
            <w:tcBorders>
              <w:top w:val="single" w:sz="4" w:space="0" w:color="auto"/>
              <w:left w:val="single" w:sz="4" w:space="0" w:color="auto"/>
              <w:bottom w:val="single" w:sz="4" w:space="0" w:color="auto"/>
              <w:right w:val="single" w:sz="4" w:space="0" w:color="auto"/>
            </w:tcBorders>
          </w:tcPr>
          <w:p w14:paraId="08EBA0E0" w14:textId="77777777" w:rsidR="00A3009A" w:rsidRDefault="00A3009A">
            <w:pPr>
              <w:spacing w:before="100" w:beforeAutospacing="1" w:after="100" w:afterAutospacing="1" w:line="276" w:lineRule="auto"/>
              <w:jc w:val="both"/>
              <w:rPr>
                <w:rFonts w:ascii="Garamond" w:hAnsi="Garamond" w:cs="Arial"/>
                <w:color w:val="000000"/>
              </w:rPr>
            </w:pPr>
          </w:p>
        </w:tc>
        <w:tc>
          <w:tcPr>
            <w:tcW w:w="4819" w:type="dxa"/>
            <w:tcBorders>
              <w:top w:val="single" w:sz="4" w:space="0" w:color="auto"/>
              <w:left w:val="single" w:sz="4" w:space="0" w:color="auto"/>
              <w:bottom w:val="single" w:sz="4" w:space="0" w:color="auto"/>
              <w:right w:val="single" w:sz="4" w:space="0" w:color="auto"/>
            </w:tcBorders>
          </w:tcPr>
          <w:p w14:paraId="5287623A" w14:textId="77777777" w:rsidR="00A3009A" w:rsidRDefault="00A3009A">
            <w:pPr>
              <w:spacing w:before="100" w:beforeAutospacing="1" w:after="100" w:afterAutospacing="1" w:line="276" w:lineRule="auto"/>
              <w:jc w:val="both"/>
              <w:rPr>
                <w:rFonts w:ascii="Garamond" w:hAnsi="Garamond" w:cs="Arial"/>
                <w:color w:val="000000"/>
              </w:rPr>
            </w:pPr>
          </w:p>
        </w:tc>
      </w:tr>
      <w:tr w:rsidR="00A3009A" w14:paraId="32F5451A" w14:textId="77777777" w:rsidTr="00A3009A">
        <w:tc>
          <w:tcPr>
            <w:tcW w:w="603" w:type="dxa"/>
            <w:tcBorders>
              <w:top w:val="single" w:sz="4" w:space="0" w:color="auto"/>
              <w:left w:val="single" w:sz="4" w:space="0" w:color="auto"/>
              <w:bottom w:val="single" w:sz="4" w:space="0" w:color="auto"/>
              <w:right w:val="single" w:sz="4" w:space="0" w:color="auto"/>
            </w:tcBorders>
          </w:tcPr>
          <w:p w14:paraId="049D33DE" w14:textId="77777777" w:rsidR="00A3009A" w:rsidRDefault="00A3009A">
            <w:pPr>
              <w:spacing w:before="100" w:beforeAutospacing="1" w:after="100" w:afterAutospacing="1" w:line="276" w:lineRule="auto"/>
              <w:jc w:val="both"/>
              <w:rPr>
                <w:rFonts w:ascii="Garamond" w:hAnsi="Garamond" w:cs="Arial"/>
                <w:color w:val="000000"/>
              </w:rPr>
            </w:pPr>
          </w:p>
        </w:tc>
        <w:tc>
          <w:tcPr>
            <w:tcW w:w="3508" w:type="dxa"/>
            <w:tcBorders>
              <w:top w:val="single" w:sz="4" w:space="0" w:color="auto"/>
              <w:left w:val="single" w:sz="4" w:space="0" w:color="auto"/>
              <w:bottom w:val="single" w:sz="4" w:space="0" w:color="auto"/>
              <w:right w:val="single" w:sz="4" w:space="0" w:color="auto"/>
            </w:tcBorders>
          </w:tcPr>
          <w:p w14:paraId="1DDB8CC3" w14:textId="77777777" w:rsidR="00A3009A" w:rsidRDefault="00A3009A">
            <w:pPr>
              <w:spacing w:before="100" w:beforeAutospacing="1" w:after="100" w:afterAutospacing="1" w:line="276" w:lineRule="auto"/>
              <w:jc w:val="both"/>
              <w:rPr>
                <w:rFonts w:ascii="Garamond" w:hAnsi="Garamond" w:cs="Arial"/>
                <w:color w:val="000000"/>
              </w:rPr>
            </w:pPr>
          </w:p>
        </w:tc>
        <w:tc>
          <w:tcPr>
            <w:tcW w:w="4819" w:type="dxa"/>
            <w:tcBorders>
              <w:top w:val="single" w:sz="4" w:space="0" w:color="auto"/>
              <w:left w:val="single" w:sz="4" w:space="0" w:color="auto"/>
              <w:bottom w:val="single" w:sz="4" w:space="0" w:color="auto"/>
              <w:right w:val="single" w:sz="4" w:space="0" w:color="auto"/>
            </w:tcBorders>
          </w:tcPr>
          <w:p w14:paraId="0AB3E8C3" w14:textId="77777777" w:rsidR="00A3009A" w:rsidRDefault="00A3009A">
            <w:pPr>
              <w:spacing w:before="100" w:beforeAutospacing="1" w:after="100" w:afterAutospacing="1" w:line="276" w:lineRule="auto"/>
              <w:jc w:val="both"/>
              <w:rPr>
                <w:rFonts w:ascii="Garamond" w:hAnsi="Garamond" w:cs="Arial"/>
                <w:color w:val="000000"/>
              </w:rPr>
            </w:pPr>
          </w:p>
        </w:tc>
      </w:tr>
    </w:tbl>
    <w:p w14:paraId="0668BC22" w14:textId="77777777" w:rsidR="00A3009A" w:rsidRDefault="00A3009A" w:rsidP="00A3009A">
      <w:pPr>
        <w:spacing w:line="276" w:lineRule="auto"/>
        <w:jc w:val="both"/>
        <w:rPr>
          <w:rFonts w:ascii="Garamond" w:hAnsi="Garamond" w:cs="Arial"/>
        </w:rPr>
      </w:pPr>
    </w:p>
    <w:p w14:paraId="7B0614FA" w14:textId="77777777" w:rsidR="00A3009A" w:rsidRDefault="00A3009A" w:rsidP="00A3009A">
      <w:pPr>
        <w:numPr>
          <w:ilvl w:val="0"/>
          <w:numId w:val="31"/>
        </w:numPr>
        <w:spacing w:line="276" w:lineRule="auto"/>
        <w:ind w:left="284"/>
        <w:jc w:val="both"/>
        <w:rPr>
          <w:rFonts w:ascii="Garamond" w:hAnsi="Garamond" w:cs="Arial"/>
        </w:rPr>
      </w:pPr>
      <w:r>
        <w:rPr>
          <w:rFonts w:ascii="Garamond" w:hAnsi="Garamond" w:cs="Arial"/>
        </w:rPr>
        <w:lastRenderedPageBreak/>
        <w:t xml:space="preserve">Obe podpisnici se sporazumno dogovorita, da </w:t>
      </w:r>
      <w:bookmarkStart w:id="7" w:name="_Hlk15022857"/>
      <w:r>
        <w:rPr>
          <w:rFonts w:ascii="Garamond" w:hAnsi="Garamond" w:cs="Arial"/>
        </w:rPr>
        <w:t>za usklajeno izvajanje ukrepov</w:t>
      </w:r>
      <w:bookmarkEnd w:id="7"/>
      <w:r>
        <w:rPr>
          <w:rFonts w:ascii="Garamond" w:hAnsi="Garamond" w:cs="Arial"/>
        </w:rPr>
        <w:t>, določenih s tem pisnim sporazumom, imenujeta osebo:</w:t>
      </w:r>
    </w:p>
    <w:p w14:paraId="335FB69A" w14:textId="77777777" w:rsidR="00A3009A" w:rsidRDefault="00A3009A" w:rsidP="00A3009A">
      <w:pPr>
        <w:spacing w:line="276" w:lineRule="auto"/>
        <w:jc w:val="both"/>
        <w:rPr>
          <w:rFonts w:ascii="Garamond" w:hAnsi="Garamond" w:cs="Arial"/>
        </w:rPr>
      </w:pPr>
    </w:p>
    <w:tbl>
      <w:tblPr>
        <w:tblW w:w="8930"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03"/>
        <w:gridCol w:w="3508"/>
        <w:gridCol w:w="4819"/>
      </w:tblGrid>
      <w:tr w:rsidR="00A3009A" w14:paraId="026F8592" w14:textId="77777777" w:rsidTr="00A3009A">
        <w:tc>
          <w:tcPr>
            <w:tcW w:w="603" w:type="dxa"/>
            <w:tcBorders>
              <w:top w:val="single" w:sz="4" w:space="0" w:color="auto"/>
              <w:left w:val="single" w:sz="4" w:space="0" w:color="auto"/>
              <w:bottom w:val="single" w:sz="4" w:space="0" w:color="auto"/>
              <w:right w:val="single" w:sz="4" w:space="0" w:color="auto"/>
            </w:tcBorders>
            <w:shd w:val="pct10" w:color="auto" w:fill="auto"/>
            <w:hideMark/>
          </w:tcPr>
          <w:p w14:paraId="79ED0E7B" w14:textId="77777777" w:rsidR="00A3009A" w:rsidRDefault="00A3009A">
            <w:pPr>
              <w:spacing w:before="100" w:beforeAutospacing="1" w:after="100" w:afterAutospacing="1" w:line="276" w:lineRule="auto"/>
              <w:jc w:val="both"/>
              <w:rPr>
                <w:rFonts w:ascii="Garamond" w:hAnsi="Garamond" w:cs="Arial"/>
              </w:rPr>
            </w:pPr>
            <w:r>
              <w:rPr>
                <w:rFonts w:ascii="Garamond" w:hAnsi="Garamond" w:cs="Arial"/>
              </w:rPr>
              <w:t xml:space="preserve">Št. </w:t>
            </w:r>
          </w:p>
        </w:tc>
        <w:tc>
          <w:tcPr>
            <w:tcW w:w="3508" w:type="dxa"/>
            <w:tcBorders>
              <w:top w:val="single" w:sz="4" w:space="0" w:color="auto"/>
              <w:left w:val="single" w:sz="4" w:space="0" w:color="auto"/>
              <w:bottom w:val="single" w:sz="4" w:space="0" w:color="auto"/>
              <w:right w:val="single" w:sz="4" w:space="0" w:color="auto"/>
            </w:tcBorders>
            <w:shd w:val="pct10" w:color="auto" w:fill="auto"/>
            <w:hideMark/>
          </w:tcPr>
          <w:p w14:paraId="16516B0A" w14:textId="77777777" w:rsidR="00A3009A" w:rsidRDefault="00A3009A">
            <w:pPr>
              <w:spacing w:before="100" w:beforeAutospacing="1" w:after="100" w:afterAutospacing="1" w:line="276" w:lineRule="auto"/>
              <w:jc w:val="both"/>
              <w:rPr>
                <w:rFonts w:ascii="Garamond" w:hAnsi="Garamond" w:cs="Arial"/>
              </w:rPr>
            </w:pPr>
            <w:r>
              <w:rPr>
                <w:rFonts w:ascii="Garamond" w:hAnsi="Garamond" w:cs="Arial"/>
              </w:rPr>
              <w:t>Ime in priimek</w:t>
            </w:r>
          </w:p>
        </w:tc>
        <w:tc>
          <w:tcPr>
            <w:tcW w:w="4819" w:type="dxa"/>
            <w:tcBorders>
              <w:top w:val="single" w:sz="4" w:space="0" w:color="auto"/>
              <w:left w:val="single" w:sz="4" w:space="0" w:color="auto"/>
              <w:bottom w:val="single" w:sz="4" w:space="0" w:color="auto"/>
              <w:right w:val="single" w:sz="4" w:space="0" w:color="auto"/>
            </w:tcBorders>
            <w:shd w:val="pct10" w:color="auto" w:fill="auto"/>
            <w:hideMark/>
          </w:tcPr>
          <w:p w14:paraId="4C8416E7" w14:textId="77777777" w:rsidR="00A3009A" w:rsidRDefault="00A3009A">
            <w:pPr>
              <w:spacing w:before="100" w:beforeAutospacing="1" w:after="100" w:afterAutospacing="1" w:line="276" w:lineRule="auto"/>
              <w:jc w:val="both"/>
              <w:rPr>
                <w:rFonts w:ascii="Garamond" w:hAnsi="Garamond" w:cs="Arial"/>
              </w:rPr>
            </w:pPr>
            <w:r>
              <w:rPr>
                <w:rFonts w:ascii="Garamond" w:hAnsi="Garamond" w:cs="Arial"/>
              </w:rPr>
              <w:t>Zaposlen - Funkcija</w:t>
            </w:r>
          </w:p>
        </w:tc>
      </w:tr>
      <w:tr w:rsidR="00A3009A" w14:paraId="38F81F43" w14:textId="77777777" w:rsidTr="00A3009A">
        <w:tc>
          <w:tcPr>
            <w:tcW w:w="603" w:type="dxa"/>
            <w:tcBorders>
              <w:top w:val="single" w:sz="4" w:space="0" w:color="auto"/>
              <w:left w:val="single" w:sz="4" w:space="0" w:color="auto"/>
              <w:bottom w:val="single" w:sz="4" w:space="0" w:color="auto"/>
              <w:right w:val="single" w:sz="4" w:space="0" w:color="auto"/>
            </w:tcBorders>
            <w:hideMark/>
          </w:tcPr>
          <w:p w14:paraId="0B63E9DD" w14:textId="77777777" w:rsidR="00A3009A" w:rsidRDefault="00A3009A">
            <w:pPr>
              <w:spacing w:before="100" w:beforeAutospacing="1" w:after="100" w:afterAutospacing="1" w:line="276" w:lineRule="auto"/>
              <w:jc w:val="both"/>
              <w:rPr>
                <w:rFonts w:ascii="Garamond" w:hAnsi="Garamond" w:cs="Arial"/>
                <w:color w:val="000000"/>
              </w:rPr>
            </w:pPr>
            <w:r>
              <w:rPr>
                <w:rFonts w:ascii="Garamond" w:hAnsi="Garamond" w:cs="Arial"/>
                <w:color w:val="000000"/>
              </w:rPr>
              <w:t>1.</w:t>
            </w:r>
          </w:p>
        </w:tc>
        <w:tc>
          <w:tcPr>
            <w:tcW w:w="3508" w:type="dxa"/>
            <w:tcBorders>
              <w:top w:val="single" w:sz="4" w:space="0" w:color="auto"/>
              <w:left w:val="single" w:sz="4" w:space="0" w:color="auto"/>
              <w:bottom w:val="single" w:sz="4" w:space="0" w:color="auto"/>
              <w:right w:val="single" w:sz="4" w:space="0" w:color="auto"/>
            </w:tcBorders>
            <w:hideMark/>
          </w:tcPr>
          <w:p w14:paraId="130F8321" w14:textId="77777777" w:rsidR="00A3009A" w:rsidRDefault="00A3009A">
            <w:pPr>
              <w:spacing w:before="100" w:beforeAutospacing="1" w:after="100" w:afterAutospacing="1" w:line="276" w:lineRule="auto"/>
              <w:jc w:val="both"/>
              <w:rPr>
                <w:rFonts w:ascii="Garamond" w:hAnsi="Garamond" w:cs="Arial"/>
                <w:color w:val="000000"/>
              </w:rPr>
            </w:pPr>
            <w:r>
              <w:rPr>
                <w:rFonts w:ascii="Garamond" w:hAnsi="Garamond" w:cs="Arial"/>
                <w:color w:val="000000"/>
              </w:rPr>
              <w:t xml:space="preserve"> </w:t>
            </w:r>
          </w:p>
        </w:tc>
        <w:tc>
          <w:tcPr>
            <w:tcW w:w="4819" w:type="dxa"/>
            <w:tcBorders>
              <w:top w:val="single" w:sz="4" w:space="0" w:color="auto"/>
              <w:left w:val="single" w:sz="4" w:space="0" w:color="auto"/>
              <w:bottom w:val="single" w:sz="4" w:space="0" w:color="auto"/>
              <w:right w:val="single" w:sz="4" w:space="0" w:color="auto"/>
            </w:tcBorders>
            <w:hideMark/>
          </w:tcPr>
          <w:p w14:paraId="55264A2A" w14:textId="77777777" w:rsidR="00A3009A" w:rsidRDefault="00A3009A">
            <w:pPr>
              <w:spacing w:before="100" w:beforeAutospacing="1" w:after="100" w:afterAutospacing="1" w:line="276" w:lineRule="auto"/>
              <w:jc w:val="both"/>
              <w:rPr>
                <w:rFonts w:ascii="Garamond" w:hAnsi="Garamond" w:cs="Arial"/>
                <w:color w:val="000000"/>
              </w:rPr>
            </w:pPr>
            <w:r>
              <w:rPr>
                <w:rFonts w:ascii="Garamond" w:hAnsi="Garamond" w:cs="Arial"/>
                <w:color w:val="000000"/>
              </w:rPr>
              <w:t xml:space="preserve"> </w:t>
            </w:r>
          </w:p>
        </w:tc>
      </w:tr>
      <w:tr w:rsidR="00A3009A" w14:paraId="4D465182" w14:textId="77777777" w:rsidTr="00A3009A">
        <w:tc>
          <w:tcPr>
            <w:tcW w:w="603" w:type="dxa"/>
            <w:tcBorders>
              <w:top w:val="single" w:sz="4" w:space="0" w:color="auto"/>
              <w:left w:val="single" w:sz="4" w:space="0" w:color="auto"/>
              <w:bottom w:val="single" w:sz="4" w:space="0" w:color="auto"/>
              <w:right w:val="single" w:sz="4" w:space="0" w:color="auto"/>
            </w:tcBorders>
            <w:hideMark/>
          </w:tcPr>
          <w:p w14:paraId="21D42203" w14:textId="77777777" w:rsidR="00A3009A" w:rsidRDefault="00A3009A">
            <w:pPr>
              <w:spacing w:before="100" w:beforeAutospacing="1" w:after="100" w:afterAutospacing="1" w:line="276" w:lineRule="auto"/>
              <w:jc w:val="both"/>
              <w:rPr>
                <w:rFonts w:ascii="Garamond" w:hAnsi="Garamond" w:cs="Arial"/>
                <w:color w:val="000000"/>
              </w:rPr>
            </w:pPr>
            <w:r>
              <w:rPr>
                <w:rFonts w:ascii="Garamond" w:hAnsi="Garamond" w:cs="Arial"/>
                <w:color w:val="000000"/>
              </w:rPr>
              <w:t>2.</w:t>
            </w:r>
          </w:p>
        </w:tc>
        <w:tc>
          <w:tcPr>
            <w:tcW w:w="3508" w:type="dxa"/>
            <w:tcBorders>
              <w:top w:val="single" w:sz="4" w:space="0" w:color="auto"/>
              <w:left w:val="single" w:sz="4" w:space="0" w:color="auto"/>
              <w:bottom w:val="single" w:sz="4" w:space="0" w:color="auto"/>
              <w:right w:val="single" w:sz="4" w:space="0" w:color="auto"/>
            </w:tcBorders>
            <w:hideMark/>
          </w:tcPr>
          <w:p w14:paraId="62298A4E" w14:textId="77777777" w:rsidR="00A3009A" w:rsidRDefault="00A3009A">
            <w:pPr>
              <w:spacing w:before="100" w:beforeAutospacing="1" w:after="100" w:afterAutospacing="1" w:line="276" w:lineRule="auto"/>
              <w:jc w:val="both"/>
              <w:rPr>
                <w:rFonts w:ascii="Garamond" w:hAnsi="Garamond" w:cs="Arial"/>
                <w:color w:val="000000"/>
              </w:rPr>
            </w:pPr>
            <w:r>
              <w:rPr>
                <w:rFonts w:ascii="Garamond" w:hAnsi="Garamond" w:cs="Arial"/>
                <w:color w:val="000000"/>
              </w:rPr>
              <w:t xml:space="preserve"> </w:t>
            </w:r>
          </w:p>
        </w:tc>
        <w:tc>
          <w:tcPr>
            <w:tcW w:w="4819" w:type="dxa"/>
            <w:tcBorders>
              <w:top w:val="single" w:sz="4" w:space="0" w:color="auto"/>
              <w:left w:val="single" w:sz="4" w:space="0" w:color="auto"/>
              <w:bottom w:val="single" w:sz="4" w:space="0" w:color="auto"/>
              <w:right w:val="single" w:sz="4" w:space="0" w:color="auto"/>
            </w:tcBorders>
            <w:hideMark/>
          </w:tcPr>
          <w:p w14:paraId="6EABBB88" w14:textId="77777777" w:rsidR="00A3009A" w:rsidRDefault="00A3009A">
            <w:pPr>
              <w:spacing w:before="100" w:beforeAutospacing="1" w:after="100" w:afterAutospacing="1" w:line="276" w:lineRule="auto"/>
              <w:jc w:val="both"/>
              <w:rPr>
                <w:rFonts w:ascii="Garamond" w:hAnsi="Garamond" w:cs="Arial"/>
                <w:color w:val="000000"/>
              </w:rPr>
            </w:pPr>
            <w:r>
              <w:rPr>
                <w:rFonts w:ascii="Garamond" w:hAnsi="Garamond" w:cs="Arial"/>
                <w:color w:val="000000"/>
              </w:rPr>
              <w:t xml:space="preserve"> </w:t>
            </w:r>
          </w:p>
        </w:tc>
      </w:tr>
    </w:tbl>
    <w:p w14:paraId="1DB1C0DF" w14:textId="77777777" w:rsidR="00A3009A" w:rsidRDefault="00A3009A" w:rsidP="00A3009A">
      <w:pPr>
        <w:spacing w:line="276" w:lineRule="auto"/>
        <w:jc w:val="both"/>
        <w:rPr>
          <w:rFonts w:ascii="Garamond" w:hAnsi="Garamond" w:cs="Arial"/>
        </w:rPr>
      </w:pPr>
    </w:p>
    <w:p w14:paraId="4740D9EB" w14:textId="77777777" w:rsidR="00A3009A" w:rsidRDefault="00A3009A" w:rsidP="00A3009A">
      <w:pPr>
        <w:numPr>
          <w:ilvl w:val="0"/>
          <w:numId w:val="31"/>
        </w:numPr>
        <w:spacing w:line="276" w:lineRule="auto"/>
        <w:ind w:left="284"/>
        <w:jc w:val="both"/>
        <w:rPr>
          <w:rFonts w:ascii="Garamond" w:hAnsi="Garamond" w:cs="Arial"/>
        </w:rPr>
      </w:pPr>
      <w:r>
        <w:rPr>
          <w:rFonts w:ascii="Garamond" w:hAnsi="Garamond" w:cs="Arial"/>
        </w:rPr>
        <w:t>Vse pogodbene stranke tega sporazuma so dolžne izvajati dela na skupnem delovišču skladno z veljavno zakonodajo s področja varnosti in zdravja pri delu ter varstva pred požarom, da zagotovijo varnost in zdravje svojih delavcev, pacientov, obiskovalcev in drugih oseb na delovišču naročnika ter, da ne ogrožata njihovega zdravja in varnosti. Vsak odgovorni delavec je dolžan poskrbeti, da podrejeni delavci izpolnjujejo vse pogoje, oz. da delovna oprema, priprave in naprave ustrezajo veljavnim predpisom, normativom, standardom in zahtevam tehnike varnosti.</w:t>
      </w:r>
    </w:p>
    <w:p w14:paraId="1DF4DAF9" w14:textId="77777777" w:rsidR="00A3009A" w:rsidRDefault="00A3009A" w:rsidP="00A3009A">
      <w:pPr>
        <w:spacing w:line="276" w:lineRule="auto"/>
        <w:contextualSpacing/>
        <w:jc w:val="both"/>
        <w:rPr>
          <w:rFonts w:ascii="Garamond" w:eastAsia="Calibri" w:hAnsi="Garamond" w:cs="Arial"/>
        </w:rPr>
      </w:pPr>
    </w:p>
    <w:p w14:paraId="55814AB0" w14:textId="77777777" w:rsidR="00A3009A" w:rsidRDefault="00A3009A" w:rsidP="00A3009A">
      <w:pPr>
        <w:numPr>
          <w:ilvl w:val="0"/>
          <w:numId w:val="31"/>
        </w:numPr>
        <w:spacing w:line="276" w:lineRule="auto"/>
        <w:ind w:left="284"/>
        <w:jc w:val="both"/>
        <w:rPr>
          <w:rFonts w:ascii="Garamond" w:eastAsiaTheme="minorHAnsi" w:hAnsi="Garamond" w:cs="Arial"/>
        </w:rPr>
      </w:pPr>
      <w:r>
        <w:rPr>
          <w:rFonts w:ascii="Garamond" w:hAnsi="Garamond" w:cs="Arial"/>
        </w:rPr>
        <w:t>Pogodbeni stranki sta dolžni seznaniti imenovane odgovorne osebe po tem spisnem sporazumu o njihovem imenovanju in obveznostih na deloviščih.</w:t>
      </w:r>
    </w:p>
    <w:p w14:paraId="5C1B1FAC" w14:textId="77777777" w:rsidR="00A3009A" w:rsidRDefault="00A3009A" w:rsidP="00A3009A">
      <w:pPr>
        <w:spacing w:line="276" w:lineRule="auto"/>
        <w:jc w:val="both"/>
        <w:rPr>
          <w:rFonts w:ascii="Garamond" w:hAnsi="Garamond" w:cs="Arial"/>
        </w:rPr>
      </w:pPr>
    </w:p>
    <w:p w14:paraId="179AEC3E" w14:textId="77777777" w:rsidR="00A3009A" w:rsidRDefault="00A3009A" w:rsidP="00A3009A">
      <w:pPr>
        <w:spacing w:line="276" w:lineRule="auto"/>
        <w:contextualSpacing/>
        <w:jc w:val="both"/>
        <w:rPr>
          <w:rFonts w:ascii="Garamond" w:eastAsia="Calibri" w:hAnsi="Garamond" w:cs="Arial"/>
        </w:rPr>
      </w:pPr>
    </w:p>
    <w:p w14:paraId="2D65C970" w14:textId="77777777" w:rsidR="00A3009A" w:rsidRDefault="00A3009A" w:rsidP="00A3009A">
      <w:pPr>
        <w:numPr>
          <w:ilvl w:val="0"/>
          <w:numId w:val="31"/>
        </w:numPr>
        <w:spacing w:line="276" w:lineRule="auto"/>
        <w:ind w:left="284"/>
        <w:jc w:val="both"/>
        <w:rPr>
          <w:rFonts w:ascii="Garamond" w:eastAsiaTheme="minorHAnsi" w:hAnsi="Garamond" w:cs="Arial"/>
        </w:rPr>
      </w:pPr>
      <w:r>
        <w:rPr>
          <w:rFonts w:ascii="Garamond" w:hAnsi="Garamond" w:cs="Arial"/>
        </w:rPr>
        <w:t xml:space="preserve">Delavci, ki zagotavljajo varnost svojih delavcev so se dolžni dnevno in tudi sproti, dogovoriti o načinu izvajanja del in potrebnih varnostnih ukrepih pri zagotavljanju temeljnih načel in usklajenih ukrepov varnosti in zdravja pri delu preko delavca za usklajeno izvajanje ukrepov na delovišču. </w:t>
      </w:r>
      <w:r>
        <w:rPr>
          <w:rFonts w:ascii="Garamond" w:hAnsi="Garamond" w:cs="Arial"/>
          <w:color w:val="000000"/>
        </w:rPr>
        <w:t>Oseba za usklajeno izvajanje ukrepov se o ukrepih za zagotovitev varnosti posvetuje tudi s strokovnim sodelavcem VZVD SBC.</w:t>
      </w:r>
    </w:p>
    <w:p w14:paraId="34ED8908" w14:textId="77777777" w:rsidR="00A3009A" w:rsidRDefault="00A3009A" w:rsidP="00A3009A">
      <w:pPr>
        <w:spacing w:line="276" w:lineRule="auto"/>
        <w:ind w:left="720"/>
        <w:contextualSpacing/>
        <w:jc w:val="both"/>
        <w:rPr>
          <w:rFonts w:ascii="Garamond" w:eastAsia="Calibri" w:hAnsi="Garamond" w:cs="Arial"/>
        </w:rPr>
      </w:pPr>
    </w:p>
    <w:p w14:paraId="17AECC5A" w14:textId="77777777" w:rsidR="00A3009A" w:rsidRDefault="00A3009A" w:rsidP="00A3009A">
      <w:pPr>
        <w:numPr>
          <w:ilvl w:val="0"/>
          <w:numId w:val="31"/>
        </w:numPr>
        <w:spacing w:line="276" w:lineRule="auto"/>
        <w:ind w:left="284"/>
        <w:jc w:val="both"/>
        <w:rPr>
          <w:rFonts w:ascii="Garamond" w:eastAsiaTheme="minorHAnsi" w:hAnsi="Garamond" w:cs="Arial"/>
        </w:rPr>
      </w:pPr>
      <w:r>
        <w:rPr>
          <w:rFonts w:ascii="Garamond" w:hAnsi="Garamond" w:cs="Arial"/>
        </w:rPr>
        <w:t>Imenovana oseba za usklajeno izvajanje ukrepov iz 4. točke pisnega sporazuma ima v zvezi z zagotavljanjem varstva pri delu na skupnem delovišču zlasti naslednje naloge:</w:t>
      </w:r>
    </w:p>
    <w:p w14:paraId="27E2675F" w14:textId="77777777" w:rsidR="00A3009A" w:rsidRDefault="00A3009A" w:rsidP="00A3009A">
      <w:pPr>
        <w:numPr>
          <w:ilvl w:val="0"/>
          <w:numId w:val="32"/>
        </w:numPr>
        <w:spacing w:line="276" w:lineRule="auto"/>
        <w:jc w:val="both"/>
        <w:rPr>
          <w:rFonts w:ascii="Garamond" w:hAnsi="Garamond" w:cs="Arial"/>
        </w:rPr>
      </w:pPr>
      <w:r>
        <w:rPr>
          <w:rFonts w:ascii="Garamond" w:hAnsi="Garamond" w:cs="Arial"/>
        </w:rPr>
        <w:t>zagotavlja sodelovanje in medsebojno obveščanje izvajalcev del, ki bodisi hkrati ali eden za drugim delajo na gradbišču s ciljem preprečevanja poškodb in/ali zdravstvenih okvar,</w:t>
      </w:r>
    </w:p>
    <w:p w14:paraId="33A476B6" w14:textId="77777777" w:rsidR="00A3009A" w:rsidRDefault="00A3009A" w:rsidP="00A3009A">
      <w:pPr>
        <w:numPr>
          <w:ilvl w:val="0"/>
          <w:numId w:val="32"/>
        </w:numPr>
        <w:spacing w:line="276" w:lineRule="auto"/>
        <w:jc w:val="both"/>
        <w:rPr>
          <w:rFonts w:ascii="Garamond" w:hAnsi="Garamond" w:cs="Arial"/>
        </w:rPr>
      </w:pPr>
      <w:r>
        <w:rPr>
          <w:rFonts w:ascii="Garamond" w:hAnsi="Garamond" w:cs="Arial"/>
        </w:rPr>
        <w:t>preverja varno izvajanje delovnih postopkov in usklajuje načrtovane aktivnosti,</w:t>
      </w:r>
    </w:p>
    <w:p w14:paraId="476AFDBB" w14:textId="77777777" w:rsidR="00A3009A" w:rsidRDefault="00A3009A" w:rsidP="00A3009A">
      <w:pPr>
        <w:numPr>
          <w:ilvl w:val="0"/>
          <w:numId w:val="32"/>
        </w:numPr>
        <w:spacing w:line="276" w:lineRule="auto"/>
        <w:jc w:val="both"/>
        <w:rPr>
          <w:rFonts w:ascii="Garamond" w:hAnsi="Garamond" w:cs="Arial"/>
        </w:rPr>
      </w:pPr>
      <w:r>
        <w:rPr>
          <w:rFonts w:ascii="Garamond" w:hAnsi="Garamond" w:cs="Arial"/>
        </w:rPr>
        <w:t>nadzira spoštovanje in izvajanje preventivnih varnostnih ukrepov,</w:t>
      </w:r>
    </w:p>
    <w:p w14:paraId="6E94D210" w14:textId="77777777" w:rsidR="00A3009A" w:rsidRDefault="00A3009A" w:rsidP="00A3009A">
      <w:pPr>
        <w:numPr>
          <w:ilvl w:val="0"/>
          <w:numId w:val="32"/>
        </w:numPr>
        <w:spacing w:line="276" w:lineRule="auto"/>
        <w:jc w:val="both"/>
        <w:rPr>
          <w:rFonts w:ascii="Garamond" w:hAnsi="Garamond" w:cs="Arial"/>
        </w:rPr>
      </w:pPr>
      <w:r>
        <w:rPr>
          <w:rFonts w:ascii="Garamond" w:hAnsi="Garamond" w:cs="Arial"/>
        </w:rPr>
        <w:t>odgovorne osebe posameznih izvajalcev opozarja na opažene pomanjkljivosti in nepravilnosti oz. opustitve ukrepov, ki lahko predstavljajo vir oz. vzrok za nastanek poškodb ali požara in</w:t>
      </w:r>
    </w:p>
    <w:p w14:paraId="5E4B9590" w14:textId="77777777" w:rsidR="00A3009A" w:rsidRDefault="00A3009A" w:rsidP="00A3009A">
      <w:pPr>
        <w:numPr>
          <w:ilvl w:val="0"/>
          <w:numId w:val="32"/>
        </w:numPr>
        <w:spacing w:line="276" w:lineRule="auto"/>
        <w:jc w:val="both"/>
        <w:rPr>
          <w:rFonts w:ascii="Garamond" w:hAnsi="Garamond" w:cs="Arial"/>
        </w:rPr>
      </w:pPr>
      <w:r>
        <w:rPr>
          <w:rFonts w:ascii="Garamond" w:hAnsi="Garamond" w:cs="Arial"/>
        </w:rPr>
        <w:t>v točki 3 vpiše vsakega kasnejšega novega izvajalca del in ga seznani z vsebino tega dokumenta.</w:t>
      </w:r>
    </w:p>
    <w:p w14:paraId="14B5A8EE" w14:textId="77777777" w:rsidR="00A3009A" w:rsidRDefault="00A3009A" w:rsidP="00A3009A">
      <w:pPr>
        <w:spacing w:line="276" w:lineRule="auto"/>
        <w:jc w:val="both"/>
        <w:rPr>
          <w:rFonts w:ascii="Garamond" w:hAnsi="Garamond" w:cs="Arial"/>
        </w:rPr>
      </w:pPr>
    </w:p>
    <w:p w14:paraId="181E705B" w14:textId="77777777" w:rsidR="00A3009A" w:rsidRDefault="00A3009A" w:rsidP="00A3009A">
      <w:pPr>
        <w:numPr>
          <w:ilvl w:val="0"/>
          <w:numId w:val="31"/>
        </w:numPr>
        <w:spacing w:line="276" w:lineRule="auto"/>
        <w:ind w:left="284"/>
        <w:jc w:val="both"/>
        <w:rPr>
          <w:rFonts w:ascii="Garamond" w:hAnsi="Garamond" w:cs="Arial"/>
        </w:rPr>
      </w:pPr>
      <w:r>
        <w:rPr>
          <w:rFonts w:ascii="Garamond" w:hAnsi="Garamond" w:cs="Arial"/>
        </w:rPr>
        <w:t xml:space="preserve">Vsak podpisnik tega pisnega sporazuma in vsak morebitni kasnejši pristopnik k temu sporazumu je sam dolžan urediti zavarovanje delovnih mest v skladu z vsemi veljavnimi predpisi varnosti in zdravja pri delu in varstva pred požarom in v skladu z dnevnimi dogovori delavcev, ki zagotavljajo varnost svojih delavcev in navodilih delavca za usklajeno izvajanje ukrepov na delovišču. </w:t>
      </w:r>
    </w:p>
    <w:p w14:paraId="62C907E2" w14:textId="77777777" w:rsidR="00A3009A" w:rsidRDefault="00A3009A" w:rsidP="00A3009A">
      <w:pPr>
        <w:spacing w:line="276" w:lineRule="auto"/>
        <w:jc w:val="both"/>
        <w:rPr>
          <w:rFonts w:ascii="Garamond" w:hAnsi="Garamond" w:cs="Arial"/>
        </w:rPr>
      </w:pPr>
    </w:p>
    <w:p w14:paraId="5540451D" w14:textId="77777777" w:rsidR="00A3009A" w:rsidRDefault="00A3009A" w:rsidP="00A3009A">
      <w:pPr>
        <w:numPr>
          <w:ilvl w:val="0"/>
          <w:numId w:val="31"/>
        </w:numPr>
        <w:spacing w:line="276" w:lineRule="auto"/>
        <w:ind w:left="284"/>
        <w:jc w:val="both"/>
        <w:rPr>
          <w:rFonts w:ascii="Garamond" w:hAnsi="Garamond" w:cs="Arial"/>
        </w:rPr>
      </w:pPr>
      <w:r>
        <w:rPr>
          <w:rFonts w:ascii="Garamond" w:hAnsi="Garamond" w:cs="Arial"/>
        </w:rPr>
        <w:lastRenderedPageBreak/>
        <w:t xml:space="preserve">Stranki tega sporazuma se dogovorita, da je vsaka stranka odgovorna za škodo in stroške, ki nastanejo v zvezi z ustavitvijo del, nezgodo pri delu in zdravstvenimi okvarami delavcev, obiskovalcev in drugih oseb na delovišču naročnika, ki jo povzroči po svoji krivdi ali krivdi svojih podizvajalcev. Stranki tega sporazuma se dogovorita, da je vsaka stranka odgovorna za materialno škodo, ki jo povzroči po svoji krivdi ali krivdi svojih podizvajalcev. </w:t>
      </w:r>
    </w:p>
    <w:p w14:paraId="1DA84579" w14:textId="77777777" w:rsidR="00A3009A" w:rsidRDefault="00A3009A" w:rsidP="00A3009A">
      <w:pPr>
        <w:spacing w:line="276" w:lineRule="auto"/>
        <w:jc w:val="both"/>
        <w:rPr>
          <w:rFonts w:ascii="Garamond" w:hAnsi="Garamond" w:cs="Arial"/>
        </w:rPr>
      </w:pPr>
    </w:p>
    <w:p w14:paraId="5B7E07ED" w14:textId="77777777" w:rsidR="00A3009A" w:rsidRDefault="00A3009A" w:rsidP="00A3009A">
      <w:pPr>
        <w:numPr>
          <w:ilvl w:val="0"/>
          <w:numId w:val="31"/>
        </w:numPr>
        <w:spacing w:line="276" w:lineRule="auto"/>
        <w:ind w:left="284"/>
        <w:jc w:val="both"/>
        <w:rPr>
          <w:rFonts w:ascii="Garamond" w:hAnsi="Garamond" w:cs="Arial"/>
          <w:color w:val="000000"/>
          <w:lang w:val="en-GB"/>
        </w:rPr>
      </w:pPr>
      <w:r>
        <w:rPr>
          <w:rFonts w:ascii="Garamond" w:hAnsi="Garamond" w:cs="Arial"/>
          <w:color w:val="000000"/>
          <w:lang w:val="en-GB"/>
        </w:rPr>
        <w:t>Izvajalci del morajo pred pričetkom požarno nevarnih del pridobiti Dovoljenje za izvajanje vročih del (SPL P 001 OB01) s postavitvijo požarne straže (to je za varjenje, uporaba odprtega plamena ali rezanje z orodjem, ki povzroča iskrenje ter pretakanje nevarnih snovi ipd.). Dovoljenje za izvajanje vročih del izda pooblaščena oseba naročnika za zagotavljanje ukrepov varstva pred požarom - VPP ___________________________________________________. Brez dovoljenja za izvajanje vročih del in s postavitvijo požarne straže je takšno delo strogo prepovedano.</w:t>
      </w:r>
    </w:p>
    <w:p w14:paraId="0D02E831" w14:textId="77777777" w:rsidR="00A3009A" w:rsidRDefault="00A3009A" w:rsidP="00A3009A">
      <w:pPr>
        <w:spacing w:line="276" w:lineRule="auto"/>
        <w:jc w:val="both"/>
        <w:rPr>
          <w:rFonts w:ascii="Garamond" w:hAnsi="Garamond" w:cs="Arial"/>
          <w:color w:val="FF0000"/>
        </w:rPr>
      </w:pPr>
    </w:p>
    <w:p w14:paraId="43925227" w14:textId="77777777" w:rsidR="00A3009A" w:rsidRDefault="00A3009A" w:rsidP="00A3009A">
      <w:pPr>
        <w:numPr>
          <w:ilvl w:val="0"/>
          <w:numId w:val="31"/>
        </w:numPr>
        <w:spacing w:line="276" w:lineRule="auto"/>
        <w:ind w:left="284"/>
        <w:jc w:val="both"/>
        <w:rPr>
          <w:rFonts w:ascii="Garamond" w:hAnsi="Garamond" w:cs="Arial"/>
        </w:rPr>
      </w:pPr>
      <w:r>
        <w:rPr>
          <w:rFonts w:ascii="Garamond" w:hAnsi="Garamond" w:cs="Arial"/>
        </w:rPr>
        <w:t xml:space="preserve">Naročnik si pridržuje pravico, da lahko kadarkoli izvede nadzor nad delom zunanjega izvajalca v smislu izvajanja določil varnega in zdravega dela in ukrepov varstva pred požarom. V primeru kršitve lahko prekine delo zunanjega izvajalca oz. posameznega delavca odstrani z dela. </w:t>
      </w:r>
    </w:p>
    <w:p w14:paraId="5F667E67" w14:textId="77777777" w:rsidR="00A3009A" w:rsidRDefault="00A3009A" w:rsidP="00A3009A">
      <w:pPr>
        <w:spacing w:line="276" w:lineRule="auto"/>
        <w:jc w:val="both"/>
        <w:rPr>
          <w:rFonts w:ascii="Garamond" w:hAnsi="Garamond" w:cs="Arial"/>
        </w:rPr>
      </w:pPr>
    </w:p>
    <w:p w14:paraId="7A0C2642" w14:textId="77777777" w:rsidR="00A3009A" w:rsidRDefault="00A3009A" w:rsidP="00A3009A">
      <w:pPr>
        <w:numPr>
          <w:ilvl w:val="0"/>
          <w:numId w:val="31"/>
        </w:numPr>
        <w:spacing w:line="276" w:lineRule="auto"/>
        <w:ind w:left="284"/>
        <w:jc w:val="both"/>
        <w:rPr>
          <w:rFonts w:ascii="Garamond" w:hAnsi="Garamond" w:cs="Arial"/>
        </w:rPr>
      </w:pPr>
      <w:r>
        <w:rPr>
          <w:rFonts w:ascii="Garamond" w:hAnsi="Garamond" w:cs="Arial"/>
        </w:rPr>
        <w:t xml:space="preserve">Izvajalec, ki opravlja dela na delovišču naročnika je dolžan vsako poškodbo in nevarni pojav, ki bi lahko imel za posledico hujšo poškodbo ali smrt, oziroma požar ali nevarnost za nastanek požara TAKOJ prijaviti </w:t>
      </w:r>
      <w:r>
        <w:rPr>
          <w:rFonts w:ascii="Garamond" w:hAnsi="Garamond" w:cs="Arial"/>
          <w:color w:val="000000"/>
        </w:rPr>
        <w:t>strokovemu sodelavcu VZVD</w:t>
      </w:r>
      <w:r>
        <w:rPr>
          <w:rFonts w:ascii="Garamond" w:hAnsi="Garamond" w:cs="Arial"/>
        </w:rPr>
        <w:t>. Izvajalec del je naročniku dolžan omogočiti opravljanje raziskave nezgode pri delu, ki se je zgodila na delovišču naročnika. Izvajalec del je na poziv naročnika dolžan predati vso zahtevano dokumentacijo v zvezi z predmetom nezgode pri delu.</w:t>
      </w:r>
    </w:p>
    <w:p w14:paraId="3F24A0F2" w14:textId="77777777" w:rsidR="00A3009A" w:rsidRDefault="00A3009A" w:rsidP="00A3009A">
      <w:pPr>
        <w:spacing w:line="276" w:lineRule="auto"/>
        <w:jc w:val="both"/>
        <w:rPr>
          <w:rFonts w:ascii="Garamond" w:hAnsi="Garamond" w:cs="Arial"/>
        </w:rPr>
      </w:pPr>
    </w:p>
    <w:p w14:paraId="7B3F3E33" w14:textId="77777777" w:rsidR="00A3009A" w:rsidRDefault="00A3009A" w:rsidP="00A3009A">
      <w:pPr>
        <w:numPr>
          <w:ilvl w:val="0"/>
          <w:numId w:val="31"/>
        </w:numPr>
        <w:spacing w:line="276" w:lineRule="auto"/>
        <w:ind w:left="284"/>
        <w:jc w:val="both"/>
        <w:rPr>
          <w:rFonts w:ascii="Garamond" w:hAnsi="Garamond" w:cs="Arial"/>
        </w:rPr>
      </w:pPr>
      <w:r>
        <w:rPr>
          <w:rFonts w:ascii="Garamond" w:hAnsi="Garamond" w:cs="Arial"/>
        </w:rPr>
        <w:t xml:space="preserve">Začetek izvajanja del na skupnem delovišču je dovoljen le izvajalcu, ki je podpisal pisni sporazum. </w:t>
      </w:r>
    </w:p>
    <w:p w14:paraId="44422602" w14:textId="77777777" w:rsidR="00A3009A" w:rsidRDefault="00A3009A" w:rsidP="00A3009A">
      <w:pPr>
        <w:spacing w:line="276" w:lineRule="auto"/>
        <w:jc w:val="both"/>
        <w:rPr>
          <w:rFonts w:ascii="Garamond" w:hAnsi="Garamond" w:cs="Arial"/>
        </w:rPr>
      </w:pPr>
    </w:p>
    <w:p w14:paraId="38B901C1" w14:textId="77777777" w:rsidR="00A3009A" w:rsidRDefault="00A3009A" w:rsidP="00A3009A">
      <w:pPr>
        <w:numPr>
          <w:ilvl w:val="0"/>
          <w:numId w:val="31"/>
        </w:numPr>
        <w:spacing w:line="276" w:lineRule="auto"/>
        <w:ind w:left="284"/>
        <w:jc w:val="both"/>
        <w:rPr>
          <w:rFonts w:ascii="Garamond" w:hAnsi="Garamond" w:cs="Arial"/>
        </w:rPr>
      </w:pPr>
      <w:r>
        <w:rPr>
          <w:rFonts w:ascii="Garamond" w:hAnsi="Garamond" w:cs="Arial"/>
        </w:rPr>
        <w:t>Pisni sporazum, v času izvajanja del, se nahaja pri strokovnem sodelavcu VZVD.</w:t>
      </w:r>
    </w:p>
    <w:p w14:paraId="2C851996" w14:textId="77777777" w:rsidR="00A3009A" w:rsidRDefault="00A3009A" w:rsidP="00A3009A">
      <w:pPr>
        <w:spacing w:line="276" w:lineRule="auto"/>
        <w:jc w:val="both"/>
        <w:rPr>
          <w:rFonts w:ascii="Garamond" w:hAnsi="Garamond" w:cs="Arial"/>
        </w:rPr>
      </w:pPr>
    </w:p>
    <w:p w14:paraId="09336C7B" w14:textId="77777777" w:rsidR="00A3009A" w:rsidRDefault="00A3009A" w:rsidP="00A3009A">
      <w:pPr>
        <w:spacing w:line="276" w:lineRule="auto"/>
        <w:jc w:val="both"/>
        <w:rPr>
          <w:rFonts w:ascii="Garamond" w:hAnsi="Garamond" w:cs="Arial"/>
        </w:rPr>
      </w:pPr>
    </w:p>
    <w:p w14:paraId="14D56E1F" w14:textId="77777777" w:rsidR="00A3009A" w:rsidRDefault="00A3009A" w:rsidP="00A3009A">
      <w:pPr>
        <w:spacing w:line="276" w:lineRule="auto"/>
        <w:jc w:val="both"/>
        <w:rPr>
          <w:rFonts w:ascii="Garamond" w:hAnsi="Garamond" w:cs="Arial"/>
        </w:rPr>
      </w:pPr>
      <w:r>
        <w:rPr>
          <w:rFonts w:ascii="Garamond" w:hAnsi="Garamond" w:cs="Arial"/>
        </w:rPr>
        <w:t xml:space="preserve">___________, dne ……………… </w:t>
      </w:r>
      <w:r>
        <w:rPr>
          <w:rFonts w:ascii="Garamond" w:hAnsi="Garamond" w:cs="Arial"/>
        </w:rPr>
        <w:tab/>
      </w:r>
      <w:r>
        <w:rPr>
          <w:rFonts w:ascii="Garamond" w:hAnsi="Garamond" w:cs="Arial"/>
        </w:rPr>
        <w:tab/>
      </w:r>
      <w:r>
        <w:rPr>
          <w:rFonts w:ascii="Garamond" w:hAnsi="Garamond" w:cs="Arial"/>
        </w:rPr>
        <w:tab/>
        <w:t>Celje, dne ………………</w:t>
      </w:r>
      <w:r>
        <w:rPr>
          <w:rFonts w:ascii="Garamond" w:hAnsi="Garamond" w:cs="Arial"/>
        </w:rPr>
        <w:tab/>
      </w:r>
      <w:r>
        <w:rPr>
          <w:rFonts w:ascii="Garamond" w:hAnsi="Garamond" w:cs="Arial"/>
        </w:rPr>
        <w:tab/>
      </w:r>
      <w:r>
        <w:rPr>
          <w:rFonts w:ascii="Garamond" w:hAnsi="Garamond" w:cs="Arial"/>
        </w:rPr>
        <w:tab/>
      </w:r>
    </w:p>
    <w:p w14:paraId="5AEE6105" w14:textId="77777777" w:rsidR="00A3009A" w:rsidRDefault="00A3009A" w:rsidP="00A3009A">
      <w:pPr>
        <w:spacing w:line="276" w:lineRule="auto"/>
        <w:jc w:val="both"/>
        <w:rPr>
          <w:rFonts w:ascii="Garamond" w:hAnsi="Garamond" w:cs="Arial"/>
        </w:rPr>
      </w:pPr>
    </w:p>
    <w:p w14:paraId="060CDAC8" w14:textId="77777777" w:rsidR="00A3009A" w:rsidRDefault="00A3009A" w:rsidP="00A3009A">
      <w:pPr>
        <w:spacing w:line="276" w:lineRule="auto"/>
        <w:jc w:val="both"/>
        <w:rPr>
          <w:rFonts w:ascii="Garamond" w:hAnsi="Garamond" w:cs="Arial"/>
        </w:rPr>
      </w:pPr>
      <w:r>
        <w:rPr>
          <w:rFonts w:ascii="Garamond" w:hAnsi="Garamond" w:cs="Arial"/>
        </w:rPr>
        <w:t>Izvajalec:</w:t>
      </w:r>
      <w:r>
        <w:rPr>
          <w:rFonts w:ascii="Garamond" w:hAnsi="Garamond" w:cs="Arial"/>
        </w:rPr>
        <w:tab/>
      </w:r>
      <w:r>
        <w:rPr>
          <w:rFonts w:ascii="Garamond" w:hAnsi="Garamond" w:cs="Arial"/>
        </w:rPr>
        <w:tab/>
      </w:r>
      <w:r>
        <w:rPr>
          <w:rFonts w:ascii="Garamond" w:hAnsi="Garamond" w:cs="Arial"/>
        </w:rPr>
        <w:tab/>
      </w:r>
      <w:r>
        <w:rPr>
          <w:rFonts w:ascii="Garamond" w:hAnsi="Garamond" w:cs="Arial"/>
        </w:rPr>
        <w:tab/>
      </w:r>
      <w:r>
        <w:rPr>
          <w:rFonts w:ascii="Garamond" w:hAnsi="Garamond" w:cs="Arial"/>
        </w:rPr>
        <w:tab/>
      </w:r>
      <w:r>
        <w:rPr>
          <w:rFonts w:ascii="Garamond" w:hAnsi="Garamond" w:cs="Arial"/>
        </w:rPr>
        <w:tab/>
        <w:t>Naročnik:</w:t>
      </w:r>
    </w:p>
    <w:p w14:paraId="3631D597" w14:textId="77777777" w:rsidR="00A3009A" w:rsidRDefault="00A3009A" w:rsidP="00A3009A">
      <w:pPr>
        <w:spacing w:line="276" w:lineRule="auto"/>
        <w:jc w:val="both"/>
        <w:rPr>
          <w:rFonts w:ascii="Garamond" w:hAnsi="Garamond" w:cs="Arial"/>
        </w:rPr>
      </w:pPr>
      <w:r>
        <w:rPr>
          <w:rFonts w:ascii="Garamond" w:hAnsi="Garamond" w:cs="Arial"/>
        </w:rPr>
        <w:t xml:space="preserve"> </w:t>
      </w:r>
      <w:r>
        <w:rPr>
          <w:rFonts w:ascii="Garamond" w:hAnsi="Garamond" w:cs="Arial"/>
        </w:rPr>
        <w:tab/>
      </w:r>
      <w:r>
        <w:rPr>
          <w:rFonts w:ascii="Garamond" w:hAnsi="Garamond" w:cs="Arial"/>
        </w:rPr>
        <w:tab/>
      </w:r>
      <w:r>
        <w:rPr>
          <w:rFonts w:ascii="Garamond" w:hAnsi="Garamond" w:cs="Arial"/>
        </w:rPr>
        <w:tab/>
      </w:r>
      <w:r>
        <w:rPr>
          <w:rFonts w:ascii="Garamond" w:hAnsi="Garamond" w:cs="Arial"/>
        </w:rPr>
        <w:tab/>
      </w:r>
      <w:r>
        <w:rPr>
          <w:rFonts w:ascii="Garamond" w:hAnsi="Garamond" w:cs="Arial"/>
        </w:rPr>
        <w:tab/>
      </w:r>
      <w:r>
        <w:rPr>
          <w:rFonts w:ascii="Garamond" w:hAnsi="Garamond" w:cs="Arial"/>
        </w:rPr>
        <w:tab/>
      </w:r>
      <w:r>
        <w:rPr>
          <w:rFonts w:ascii="Garamond" w:hAnsi="Garamond" w:cs="Arial"/>
        </w:rPr>
        <w:tab/>
      </w:r>
      <w:r>
        <w:rPr>
          <w:rFonts w:ascii="Garamond" w:hAnsi="Garamond" w:cs="Arial"/>
          <w:bCs/>
        </w:rPr>
        <w:t>Splošna bolnišnica</w:t>
      </w:r>
      <w:r>
        <w:rPr>
          <w:rFonts w:ascii="Garamond" w:hAnsi="Garamond" w:cs="Arial"/>
        </w:rPr>
        <w:t xml:space="preserve"> Celje</w:t>
      </w:r>
    </w:p>
    <w:p w14:paraId="30DBDEC5" w14:textId="77777777" w:rsidR="00A3009A" w:rsidRDefault="00A3009A" w:rsidP="00A3009A">
      <w:pPr>
        <w:spacing w:line="276" w:lineRule="auto"/>
        <w:jc w:val="both"/>
        <w:rPr>
          <w:rFonts w:ascii="Garamond" w:hAnsi="Garamond" w:cs="Arial"/>
        </w:rPr>
      </w:pPr>
      <w:r>
        <w:rPr>
          <w:rFonts w:ascii="Garamond" w:hAnsi="Garamond" w:cs="Arial"/>
        </w:rPr>
        <w:tab/>
      </w:r>
      <w:r>
        <w:rPr>
          <w:rFonts w:ascii="Garamond" w:hAnsi="Garamond" w:cs="Arial"/>
        </w:rPr>
        <w:tab/>
      </w:r>
      <w:r>
        <w:rPr>
          <w:rFonts w:ascii="Garamond" w:hAnsi="Garamond" w:cs="Arial"/>
        </w:rPr>
        <w:tab/>
      </w:r>
      <w:r>
        <w:rPr>
          <w:rFonts w:ascii="Garamond" w:hAnsi="Garamond" w:cs="Arial"/>
        </w:rPr>
        <w:tab/>
      </w:r>
      <w:r>
        <w:rPr>
          <w:rFonts w:ascii="Garamond" w:hAnsi="Garamond" w:cs="Arial"/>
        </w:rPr>
        <w:tab/>
      </w:r>
      <w:r>
        <w:rPr>
          <w:rFonts w:ascii="Garamond" w:hAnsi="Garamond" w:cs="Arial"/>
        </w:rPr>
        <w:tab/>
      </w:r>
      <w:r>
        <w:rPr>
          <w:rFonts w:ascii="Garamond" w:hAnsi="Garamond" w:cs="Arial"/>
        </w:rPr>
        <w:tab/>
        <w:t>Direktor:</w:t>
      </w:r>
    </w:p>
    <w:p w14:paraId="7DFDE808" w14:textId="77777777" w:rsidR="00A3009A" w:rsidRDefault="00A3009A" w:rsidP="00A3009A">
      <w:pPr>
        <w:spacing w:line="276" w:lineRule="auto"/>
        <w:jc w:val="both"/>
        <w:rPr>
          <w:rFonts w:ascii="Garamond" w:hAnsi="Garamond" w:cs="Arial"/>
        </w:rPr>
      </w:pPr>
      <w:r>
        <w:rPr>
          <w:rFonts w:ascii="Garamond" w:hAnsi="Garamond" w:cs="Arial"/>
        </w:rPr>
        <w:tab/>
      </w:r>
      <w:r>
        <w:rPr>
          <w:rFonts w:ascii="Garamond" w:hAnsi="Garamond" w:cs="Arial"/>
        </w:rPr>
        <w:tab/>
      </w:r>
      <w:r>
        <w:rPr>
          <w:rFonts w:ascii="Garamond" w:hAnsi="Garamond" w:cs="Arial"/>
        </w:rPr>
        <w:tab/>
      </w:r>
      <w:r>
        <w:rPr>
          <w:rFonts w:ascii="Garamond" w:hAnsi="Garamond" w:cs="Arial"/>
        </w:rPr>
        <w:tab/>
      </w:r>
      <w:r>
        <w:rPr>
          <w:rFonts w:ascii="Garamond" w:hAnsi="Garamond" w:cs="Arial"/>
        </w:rPr>
        <w:tab/>
      </w:r>
      <w:r>
        <w:rPr>
          <w:rFonts w:ascii="Garamond" w:hAnsi="Garamond" w:cs="Arial"/>
        </w:rPr>
        <w:tab/>
      </w:r>
      <w:r>
        <w:rPr>
          <w:rFonts w:ascii="Garamond" w:hAnsi="Garamond" w:cs="Arial"/>
        </w:rPr>
        <w:tab/>
        <w:t>dr. Dragan Kovačić, dr.med.</w:t>
      </w:r>
      <w:r>
        <w:rPr>
          <w:rFonts w:ascii="Garamond" w:hAnsi="Garamond" w:cs="Arial"/>
        </w:rPr>
        <w:tab/>
      </w:r>
      <w:r>
        <w:rPr>
          <w:rFonts w:ascii="Garamond" w:hAnsi="Garamond" w:cs="Arial"/>
        </w:rPr>
        <w:tab/>
      </w:r>
      <w:r>
        <w:rPr>
          <w:rFonts w:ascii="Garamond" w:hAnsi="Garamond" w:cs="Arial"/>
        </w:rPr>
        <w:tab/>
      </w:r>
      <w:r>
        <w:rPr>
          <w:rFonts w:ascii="Garamond" w:hAnsi="Garamond" w:cs="Arial"/>
        </w:rPr>
        <w:tab/>
      </w:r>
      <w:r>
        <w:rPr>
          <w:rFonts w:ascii="Garamond" w:hAnsi="Garamond" w:cs="Arial"/>
        </w:rPr>
        <w:tab/>
      </w:r>
      <w:r>
        <w:rPr>
          <w:rFonts w:ascii="Garamond" w:hAnsi="Garamond" w:cs="Arial"/>
        </w:rPr>
        <w:tab/>
      </w:r>
      <w:r>
        <w:rPr>
          <w:rFonts w:ascii="Garamond" w:hAnsi="Garamond" w:cs="Arial"/>
        </w:rPr>
        <w:tab/>
      </w:r>
      <w:r>
        <w:rPr>
          <w:rFonts w:ascii="Garamond" w:hAnsi="Garamond" w:cs="Arial"/>
        </w:rPr>
        <w:tab/>
      </w:r>
      <w:r>
        <w:rPr>
          <w:rFonts w:ascii="Garamond" w:hAnsi="Garamond" w:cs="Arial"/>
        </w:rPr>
        <w:tab/>
      </w:r>
      <w:r>
        <w:rPr>
          <w:rFonts w:ascii="Garamond" w:hAnsi="Garamond" w:cs="Arial"/>
        </w:rPr>
        <w:tab/>
      </w:r>
      <w:r>
        <w:rPr>
          <w:rFonts w:ascii="Garamond" w:hAnsi="Garamond" w:cs="Arial"/>
        </w:rPr>
        <w:tab/>
      </w:r>
      <w:r>
        <w:rPr>
          <w:rFonts w:ascii="Garamond" w:hAnsi="Garamond" w:cs="Arial"/>
        </w:rPr>
        <w:tab/>
      </w:r>
    </w:p>
    <w:p w14:paraId="10BB6B27" w14:textId="77777777" w:rsidR="00A3009A" w:rsidRDefault="00A3009A" w:rsidP="00A3009A">
      <w:pPr>
        <w:spacing w:line="276" w:lineRule="auto"/>
        <w:jc w:val="both"/>
        <w:rPr>
          <w:rFonts w:ascii="Garamond" w:hAnsi="Garamond" w:cs="Arial"/>
        </w:rPr>
      </w:pPr>
      <w:r>
        <w:rPr>
          <w:rFonts w:ascii="Garamond" w:hAnsi="Garamond" w:cs="Arial"/>
        </w:rPr>
        <w:br w:type="page"/>
      </w:r>
    </w:p>
    <w:p w14:paraId="010A6E8B" w14:textId="77777777" w:rsidR="00A3009A" w:rsidRDefault="00A3009A" w:rsidP="00A3009A">
      <w:pPr>
        <w:spacing w:line="276" w:lineRule="auto"/>
        <w:jc w:val="both"/>
        <w:rPr>
          <w:rFonts w:ascii="Garamond" w:hAnsi="Garamond" w:cs="Arial"/>
          <w:b/>
          <w:bCs/>
        </w:rPr>
      </w:pPr>
      <w:r>
        <w:rPr>
          <w:rFonts w:ascii="Garamond" w:hAnsi="Garamond" w:cs="Arial"/>
        </w:rPr>
        <w:lastRenderedPageBreak/>
        <w:tab/>
      </w:r>
      <w:r>
        <w:rPr>
          <w:rFonts w:ascii="Garamond" w:hAnsi="Garamond" w:cs="Arial"/>
        </w:rPr>
        <w:tab/>
      </w:r>
      <w:r>
        <w:rPr>
          <w:rFonts w:ascii="Garamond" w:hAnsi="Garamond" w:cs="Arial"/>
        </w:rPr>
        <w:tab/>
      </w:r>
      <w:r>
        <w:rPr>
          <w:rFonts w:ascii="Garamond" w:hAnsi="Garamond" w:cs="Arial"/>
        </w:rPr>
        <w:tab/>
      </w:r>
      <w:r>
        <w:rPr>
          <w:rFonts w:ascii="Garamond" w:hAnsi="Garamond" w:cs="Arial"/>
        </w:rPr>
        <w:tab/>
      </w:r>
      <w:r>
        <w:rPr>
          <w:rFonts w:ascii="Garamond" w:hAnsi="Garamond" w:cs="Arial"/>
          <w:b/>
          <w:bCs/>
        </w:rPr>
        <w:t xml:space="preserve">HIŠNI RED V OBJEKTU – IZVAJANJE DEL </w:t>
      </w:r>
    </w:p>
    <w:p w14:paraId="083F86E4" w14:textId="77777777" w:rsidR="00A3009A" w:rsidRDefault="00A3009A" w:rsidP="00A3009A">
      <w:pPr>
        <w:spacing w:line="276" w:lineRule="auto"/>
        <w:jc w:val="both"/>
        <w:rPr>
          <w:rFonts w:ascii="Garamond" w:hAnsi="Garamond" w:cs="Arial"/>
          <w:b/>
          <w:highlight w:val="yellow"/>
        </w:rPr>
      </w:pPr>
    </w:p>
    <w:p w14:paraId="08269BBE" w14:textId="77777777" w:rsidR="00A3009A" w:rsidRDefault="00A3009A" w:rsidP="00A3009A">
      <w:pPr>
        <w:spacing w:line="276" w:lineRule="auto"/>
        <w:jc w:val="both"/>
        <w:rPr>
          <w:rFonts w:ascii="Garamond" w:hAnsi="Garamond" w:cs="Arial"/>
        </w:rPr>
      </w:pPr>
    </w:p>
    <w:p w14:paraId="4C318EDE" w14:textId="77777777" w:rsidR="00A3009A" w:rsidRDefault="00A3009A" w:rsidP="00A3009A">
      <w:pPr>
        <w:spacing w:line="276" w:lineRule="auto"/>
        <w:jc w:val="both"/>
        <w:rPr>
          <w:rFonts w:ascii="Garamond" w:hAnsi="Garamond" w:cs="Arial"/>
        </w:rPr>
      </w:pPr>
      <w:r>
        <w:rPr>
          <w:rFonts w:ascii="Garamond" w:hAnsi="Garamond" w:cs="Arial"/>
        </w:rPr>
        <w:t>Na podlagi določb razpisne dokumentacije sprejme ob prevzemu objekta oziroma dela objekta v uporabo za čas trajanja pogodbenih del določbe hišnega reda naslednji izvajalec:</w:t>
      </w:r>
    </w:p>
    <w:p w14:paraId="2442BDBE" w14:textId="77777777" w:rsidR="00A3009A" w:rsidRDefault="00A3009A" w:rsidP="00A3009A">
      <w:pPr>
        <w:spacing w:line="276" w:lineRule="auto"/>
        <w:jc w:val="both"/>
        <w:rPr>
          <w:rFonts w:ascii="Garamond" w:hAnsi="Garamond" w:cs="Arial"/>
          <w:b/>
          <w:bCs/>
        </w:rPr>
      </w:pPr>
    </w:p>
    <w:p w14:paraId="2F75F126" w14:textId="77777777" w:rsidR="00A3009A" w:rsidRDefault="00A3009A" w:rsidP="00A3009A">
      <w:pPr>
        <w:spacing w:line="276" w:lineRule="auto"/>
        <w:jc w:val="both"/>
        <w:rPr>
          <w:rFonts w:ascii="Garamond" w:hAnsi="Garamond" w:cs="Arial"/>
          <w:b/>
          <w:bCs/>
        </w:rPr>
      </w:pPr>
      <w:r>
        <w:rPr>
          <w:rFonts w:ascii="Garamond" w:hAnsi="Garamond" w:cs="Arial"/>
          <w:b/>
          <w:bCs/>
        </w:rPr>
        <w:t>Izvajalec: ________________________________________________________</w:t>
      </w:r>
    </w:p>
    <w:p w14:paraId="5AB11173" w14:textId="77777777" w:rsidR="00A3009A" w:rsidRDefault="00A3009A" w:rsidP="00A3009A">
      <w:pPr>
        <w:spacing w:line="276" w:lineRule="auto"/>
        <w:jc w:val="both"/>
        <w:rPr>
          <w:rFonts w:ascii="Garamond" w:hAnsi="Garamond" w:cs="Arial"/>
        </w:rPr>
      </w:pPr>
    </w:p>
    <w:p w14:paraId="55F75007" w14:textId="77777777" w:rsidR="00A3009A" w:rsidRDefault="00A3009A" w:rsidP="00A3009A">
      <w:pPr>
        <w:spacing w:line="276" w:lineRule="auto"/>
        <w:jc w:val="both"/>
        <w:rPr>
          <w:rFonts w:ascii="Garamond" w:hAnsi="Garamond" w:cs="Arial"/>
        </w:rPr>
      </w:pPr>
      <w:r>
        <w:rPr>
          <w:rFonts w:ascii="Garamond" w:hAnsi="Garamond" w:cs="Arial"/>
        </w:rPr>
        <w:t>1. UVODNA DOLOČILA</w:t>
      </w:r>
    </w:p>
    <w:p w14:paraId="0BC601ED" w14:textId="77777777" w:rsidR="00A3009A" w:rsidRDefault="00A3009A" w:rsidP="00A3009A">
      <w:pPr>
        <w:spacing w:line="276" w:lineRule="auto"/>
        <w:jc w:val="both"/>
        <w:rPr>
          <w:rFonts w:ascii="Garamond" w:hAnsi="Garamond" w:cs="Arial"/>
        </w:rPr>
      </w:pPr>
    </w:p>
    <w:p w14:paraId="46448B5B" w14:textId="77777777" w:rsidR="00A3009A" w:rsidRDefault="00A3009A" w:rsidP="00A3009A">
      <w:pPr>
        <w:spacing w:line="276" w:lineRule="auto"/>
        <w:jc w:val="both"/>
        <w:rPr>
          <w:rFonts w:ascii="Garamond" w:hAnsi="Garamond" w:cs="Arial"/>
        </w:rPr>
      </w:pPr>
      <w:r>
        <w:rPr>
          <w:rFonts w:ascii="Garamond" w:hAnsi="Garamond" w:cs="Arial"/>
        </w:rPr>
        <w:t>Investicijsko vzdrževalna dela potekajo v medicinskem okolju Splošne bolnišnice Celje. Na vseh deloviščih poteka oz. bo potekala zdravstvena dejavnost.</w:t>
      </w:r>
    </w:p>
    <w:p w14:paraId="4EA30CFB" w14:textId="77777777" w:rsidR="00A3009A" w:rsidRDefault="00A3009A" w:rsidP="00A3009A">
      <w:pPr>
        <w:spacing w:line="276" w:lineRule="auto"/>
        <w:jc w:val="both"/>
        <w:rPr>
          <w:rFonts w:ascii="Garamond" w:hAnsi="Garamond" w:cs="Arial"/>
        </w:rPr>
      </w:pPr>
    </w:p>
    <w:p w14:paraId="6035DABD" w14:textId="77777777" w:rsidR="00A3009A" w:rsidRDefault="00A3009A" w:rsidP="00A3009A">
      <w:pPr>
        <w:spacing w:line="276" w:lineRule="auto"/>
        <w:jc w:val="both"/>
        <w:rPr>
          <w:rFonts w:ascii="Garamond" w:hAnsi="Garamond" w:cs="Arial"/>
        </w:rPr>
      </w:pPr>
      <w:r>
        <w:rPr>
          <w:rFonts w:ascii="Garamond" w:hAnsi="Garamond" w:cs="Arial"/>
        </w:rPr>
        <w:t>2. DELOVNO OKOLJE IN Z NJIM POVEZANE OMEJITVE</w:t>
      </w:r>
    </w:p>
    <w:p w14:paraId="0D157189" w14:textId="77777777" w:rsidR="00A3009A" w:rsidRDefault="00A3009A" w:rsidP="00A3009A">
      <w:pPr>
        <w:spacing w:line="276" w:lineRule="auto"/>
        <w:jc w:val="both"/>
        <w:rPr>
          <w:rFonts w:ascii="Garamond" w:hAnsi="Garamond" w:cs="Arial"/>
        </w:rPr>
      </w:pPr>
    </w:p>
    <w:p w14:paraId="0AB14554" w14:textId="77777777" w:rsidR="00A3009A" w:rsidRDefault="00A3009A" w:rsidP="00A3009A">
      <w:pPr>
        <w:spacing w:line="276" w:lineRule="auto"/>
        <w:jc w:val="both"/>
        <w:rPr>
          <w:rFonts w:ascii="Garamond" w:hAnsi="Garamond" w:cs="Arial"/>
        </w:rPr>
      </w:pPr>
      <w:r>
        <w:rPr>
          <w:rFonts w:ascii="Garamond" w:hAnsi="Garamond" w:cs="Arial"/>
        </w:rPr>
        <w:t>Izvajalec bo z investitorjem pred pričetkom del opravil predhodni pregled in zapisniško ugotovitev zatečenega stanja objekta oziroma dela objekta, v katerem se bodo izvajala potrebna dela.</w:t>
      </w:r>
    </w:p>
    <w:p w14:paraId="4DBD4F9A" w14:textId="77777777" w:rsidR="00A3009A" w:rsidRDefault="00A3009A" w:rsidP="00A3009A">
      <w:pPr>
        <w:spacing w:line="276" w:lineRule="auto"/>
        <w:jc w:val="both"/>
        <w:rPr>
          <w:rFonts w:ascii="Garamond" w:hAnsi="Garamond" w:cs="Arial"/>
        </w:rPr>
      </w:pPr>
    </w:p>
    <w:p w14:paraId="72A3A79A" w14:textId="77777777" w:rsidR="00A3009A" w:rsidRDefault="00A3009A" w:rsidP="00A3009A">
      <w:pPr>
        <w:spacing w:line="276" w:lineRule="auto"/>
        <w:jc w:val="both"/>
        <w:rPr>
          <w:rFonts w:ascii="Garamond" w:hAnsi="Garamond" w:cs="Arial"/>
        </w:rPr>
      </w:pPr>
      <w:r>
        <w:rPr>
          <w:rFonts w:ascii="Garamond" w:hAnsi="Garamond" w:cs="Arial"/>
        </w:rPr>
        <w:t>Ker se bodo dela na območju Splošne bolnišnice Celje izvajala na območju zdravstvene dejavnosti, kjer bo istočasno z izvajanjem GOI del in dobave in montaže opreme na območju bolnišnice potekal normalni bolnišnični delovni proces, bo potrebno dela na delovišču prilagajati in podrejati delu v teh objektih. Zato izvajalec del v določenih trenutkih ne bo mogel prosto razviti delovnega procesa kot na samostojnem gradbišču, kjer takšnih primerov ni.</w:t>
      </w:r>
    </w:p>
    <w:p w14:paraId="0B61A4ED" w14:textId="77777777" w:rsidR="00A3009A" w:rsidRDefault="00A3009A" w:rsidP="00A3009A">
      <w:pPr>
        <w:spacing w:line="276" w:lineRule="auto"/>
        <w:jc w:val="both"/>
        <w:rPr>
          <w:rFonts w:ascii="Garamond" w:hAnsi="Garamond" w:cs="Arial"/>
        </w:rPr>
      </w:pPr>
    </w:p>
    <w:p w14:paraId="3C00D3D1" w14:textId="77777777" w:rsidR="00A3009A" w:rsidRDefault="00A3009A" w:rsidP="00A3009A">
      <w:pPr>
        <w:spacing w:line="276" w:lineRule="auto"/>
        <w:jc w:val="both"/>
        <w:rPr>
          <w:rFonts w:ascii="Garamond" w:hAnsi="Garamond" w:cs="Arial"/>
        </w:rPr>
      </w:pPr>
      <w:r>
        <w:rPr>
          <w:rFonts w:ascii="Garamond" w:hAnsi="Garamond" w:cs="Arial"/>
        </w:rPr>
        <w:t>Delo na objektu, kjer se bodo izvajala gradbena, obrtniška in instalacijska dela ter montirala oprema, mora izvajalec organizirati in prilagoditi tako, da ne bo v nobenem primeru motena zdravstvena dejavnost uporabnika. Izvajalec bo moral prilagoditi in dela organizirati skladno z danimi možnostmi zagotavljanja praznih prostorov glede na organizacijo dela v zgradbah, kjer se odvija zdravstvena dejavnost. Pri tem mora upoštevati tudi navodila in zahteve naročnika/uporabnika in svetovalnega inženirja, še posebej pri faznih izvedbah objektov.</w:t>
      </w:r>
    </w:p>
    <w:p w14:paraId="06CAC9DA" w14:textId="77777777" w:rsidR="00A3009A" w:rsidRDefault="00A3009A" w:rsidP="00A3009A">
      <w:pPr>
        <w:spacing w:line="276" w:lineRule="auto"/>
        <w:jc w:val="both"/>
        <w:rPr>
          <w:rFonts w:ascii="Garamond" w:hAnsi="Garamond" w:cs="Arial"/>
        </w:rPr>
      </w:pPr>
    </w:p>
    <w:p w14:paraId="2CAE6A44" w14:textId="77777777" w:rsidR="00A3009A" w:rsidRDefault="00A3009A" w:rsidP="00A3009A">
      <w:pPr>
        <w:spacing w:line="276" w:lineRule="auto"/>
        <w:jc w:val="both"/>
        <w:rPr>
          <w:rFonts w:ascii="Garamond" w:hAnsi="Garamond" w:cs="Arial"/>
        </w:rPr>
      </w:pPr>
      <w:r>
        <w:rPr>
          <w:rFonts w:ascii="Garamond" w:hAnsi="Garamond" w:cs="Arial"/>
        </w:rPr>
        <w:t>Izvajalec mora pred pričetkom izvedbe pogodbenih del, ki bi kakorkoli posegala v obstoječ objekt bolnišnice (konstrukcija, instalacije), pridobiti soglasje za te posege od naročnika.</w:t>
      </w:r>
    </w:p>
    <w:p w14:paraId="3A2F83C7" w14:textId="77777777" w:rsidR="00A3009A" w:rsidRDefault="00A3009A" w:rsidP="00A3009A">
      <w:pPr>
        <w:spacing w:line="276" w:lineRule="auto"/>
        <w:jc w:val="both"/>
        <w:rPr>
          <w:rFonts w:ascii="Garamond" w:hAnsi="Garamond" w:cs="Arial"/>
        </w:rPr>
      </w:pPr>
    </w:p>
    <w:p w14:paraId="4BDF314C" w14:textId="77777777" w:rsidR="00A3009A" w:rsidRDefault="00A3009A" w:rsidP="00A3009A">
      <w:pPr>
        <w:spacing w:line="276" w:lineRule="auto"/>
        <w:jc w:val="both"/>
        <w:rPr>
          <w:rFonts w:ascii="Garamond" w:hAnsi="Garamond" w:cs="Arial"/>
        </w:rPr>
      </w:pPr>
      <w:r>
        <w:rPr>
          <w:rFonts w:ascii="Garamond" w:hAnsi="Garamond" w:cs="Arial"/>
        </w:rPr>
        <w:t>Izvajalec mora spoštovati zahteve Enote za obvladovanje bolnišničnih okužb (SPOBO). Izvajalec mora pred izvajanjem del z uporabnikom podpisati Obrazec, ki ga je pripravil SPOBO:  ZAŠČITNI UKREPI PRI IZVAJANJU GRADBENIH DEL. Izvajalec ne sme vstopati v čiste prostore. V kolikor morajo zaradi delovnega procesa vstopiti v čisti prostor, morajo izpolnjevati in spoštovati izdana navodila in uporabljati ustrezna zaščitna sredstva in oblačila. Gibanje delavcev v čistem delu prostorov ni dovoljeno. Pooblaščeni predstavnik uporabnika bodo nadzirali skupno  izvajanje ukrepov iz varstva in zdravja pri delu na posameznih gradbiščih ter spoštovanje izvajanja ukrepov s področja preprečevanja bolnišničnih okužb, pogodbeni izvajalec del in njegovi podizvajalci pa so dolžni upoštevati  njihova navodila.</w:t>
      </w:r>
    </w:p>
    <w:p w14:paraId="4C731FCD" w14:textId="77777777" w:rsidR="00A3009A" w:rsidRDefault="00A3009A" w:rsidP="00A3009A">
      <w:pPr>
        <w:spacing w:line="276" w:lineRule="auto"/>
        <w:jc w:val="both"/>
        <w:rPr>
          <w:rFonts w:ascii="Garamond" w:hAnsi="Garamond" w:cs="Arial"/>
        </w:rPr>
      </w:pPr>
    </w:p>
    <w:p w14:paraId="7797EA97" w14:textId="77777777" w:rsidR="00A3009A" w:rsidRDefault="00A3009A" w:rsidP="00A3009A">
      <w:pPr>
        <w:spacing w:line="276" w:lineRule="auto"/>
        <w:jc w:val="both"/>
        <w:rPr>
          <w:rFonts w:ascii="Garamond" w:hAnsi="Garamond" w:cs="Arial"/>
        </w:rPr>
      </w:pPr>
      <w:r>
        <w:rPr>
          <w:rFonts w:ascii="Garamond" w:hAnsi="Garamond" w:cs="Arial"/>
        </w:rPr>
        <w:t>Zahteve SPOBO so tudi naslednje:</w:t>
      </w:r>
    </w:p>
    <w:p w14:paraId="1A0F8B02" w14:textId="77777777" w:rsidR="00A3009A" w:rsidRDefault="00A3009A" w:rsidP="00A3009A">
      <w:pPr>
        <w:numPr>
          <w:ilvl w:val="0"/>
          <w:numId w:val="33"/>
        </w:numPr>
        <w:spacing w:line="276" w:lineRule="auto"/>
        <w:jc w:val="both"/>
        <w:rPr>
          <w:rFonts w:ascii="Garamond" w:hAnsi="Garamond" w:cs="Arial"/>
        </w:rPr>
      </w:pPr>
      <w:r>
        <w:rPr>
          <w:rFonts w:ascii="Garamond" w:hAnsi="Garamond" w:cs="Arial"/>
        </w:rPr>
        <w:lastRenderedPageBreak/>
        <w:t>upoštevanje prostorsko tehničnih smernic,</w:t>
      </w:r>
    </w:p>
    <w:p w14:paraId="615491C8" w14:textId="77777777" w:rsidR="00A3009A" w:rsidRDefault="00A3009A" w:rsidP="00A3009A">
      <w:pPr>
        <w:numPr>
          <w:ilvl w:val="0"/>
          <w:numId w:val="33"/>
        </w:numPr>
        <w:spacing w:line="276" w:lineRule="auto"/>
        <w:jc w:val="both"/>
        <w:rPr>
          <w:rFonts w:ascii="Garamond" w:hAnsi="Garamond" w:cs="Arial"/>
        </w:rPr>
      </w:pPr>
      <w:r>
        <w:rPr>
          <w:rFonts w:ascii="Garamond" w:hAnsi="Garamond" w:cs="Arial"/>
        </w:rPr>
        <w:t>dosledno ločevanje čistih in nečistih poti,</w:t>
      </w:r>
    </w:p>
    <w:p w14:paraId="04699F7E" w14:textId="77777777" w:rsidR="00A3009A" w:rsidRDefault="00A3009A" w:rsidP="00A3009A">
      <w:pPr>
        <w:numPr>
          <w:ilvl w:val="0"/>
          <w:numId w:val="33"/>
        </w:numPr>
        <w:spacing w:line="276" w:lineRule="auto"/>
        <w:jc w:val="both"/>
        <w:rPr>
          <w:rFonts w:ascii="Garamond" w:hAnsi="Garamond" w:cs="Arial"/>
        </w:rPr>
      </w:pPr>
      <w:r>
        <w:rPr>
          <w:rFonts w:ascii="Garamond" w:hAnsi="Garamond" w:cs="Arial"/>
        </w:rPr>
        <w:t>ustrezni pristopi na oddelke,</w:t>
      </w:r>
    </w:p>
    <w:p w14:paraId="63186596" w14:textId="77777777" w:rsidR="00A3009A" w:rsidRDefault="00A3009A" w:rsidP="00A3009A">
      <w:pPr>
        <w:numPr>
          <w:ilvl w:val="0"/>
          <w:numId w:val="33"/>
        </w:numPr>
        <w:spacing w:line="276" w:lineRule="auto"/>
        <w:jc w:val="both"/>
        <w:rPr>
          <w:rFonts w:ascii="Garamond" w:hAnsi="Garamond" w:cs="Arial"/>
        </w:rPr>
      </w:pPr>
      <w:r>
        <w:rPr>
          <w:rFonts w:ascii="Garamond" w:hAnsi="Garamond" w:cs="Arial"/>
        </w:rPr>
        <w:t>predvideti ustrezno zaščito gradbišča v času gradnje (protiprašne zaščite, redno suho in mokro čiščenje gradbišča in sosednjih prostorov, ki mejijo na gradbišče, vključno z dostopi, razne oblike mokrega tesnjenja na pripadajočih zaporah, ipd.). Sestavni del proti prašnih zaščit so tudi ukrepi na ventilacijskih sistemih in protipožarne zaščite. V manjšem delu bodo lahko potrebne začasne prevezave vpihovalnih, sesalnih elementov in požarnih javljalcev.</w:t>
      </w:r>
    </w:p>
    <w:p w14:paraId="39FE09E7" w14:textId="77777777" w:rsidR="00A3009A" w:rsidRDefault="00A3009A" w:rsidP="00A3009A">
      <w:pPr>
        <w:spacing w:line="276" w:lineRule="auto"/>
        <w:jc w:val="both"/>
        <w:rPr>
          <w:rFonts w:ascii="Garamond" w:hAnsi="Garamond" w:cs="Arial"/>
        </w:rPr>
      </w:pPr>
    </w:p>
    <w:p w14:paraId="61CEB7A9" w14:textId="77777777" w:rsidR="00A3009A" w:rsidRDefault="00A3009A" w:rsidP="00A3009A">
      <w:pPr>
        <w:spacing w:line="276" w:lineRule="auto"/>
        <w:jc w:val="both"/>
        <w:rPr>
          <w:rFonts w:ascii="Garamond" w:hAnsi="Garamond" w:cs="Arial"/>
        </w:rPr>
      </w:pPr>
      <w:r>
        <w:rPr>
          <w:rFonts w:ascii="Garamond" w:hAnsi="Garamond" w:cs="Arial"/>
        </w:rPr>
        <w:t xml:space="preserve">Izvajalec mora opraviti tudi vsa tista dela, ki bodo začasno potrebna, tokom celotne gradnje, ki bodo omogočala nemoteno in varno izvajanje del na gradbišču in istočasno nemoteno opravljanje zdravstvenega procesa v zgradbi in oddelkih. Gre predvsem za določene zapore, prevezave vseh vrst instalacij, vse vrste zaščite pred prahom, izdelave prebojev, navezave na obstoječe instalacije, premostitve, preselitve prostorov, itd.). </w:t>
      </w:r>
    </w:p>
    <w:p w14:paraId="5268B8F1" w14:textId="77777777" w:rsidR="00A3009A" w:rsidRDefault="00A3009A" w:rsidP="00A3009A">
      <w:pPr>
        <w:spacing w:line="276" w:lineRule="auto"/>
        <w:jc w:val="both"/>
        <w:rPr>
          <w:rFonts w:ascii="Garamond" w:hAnsi="Garamond" w:cs="Arial"/>
        </w:rPr>
      </w:pPr>
    </w:p>
    <w:p w14:paraId="168BDAA2" w14:textId="77777777" w:rsidR="00A3009A" w:rsidRDefault="00A3009A" w:rsidP="00A3009A">
      <w:pPr>
        <w:spacing w:line="276" w:lineRule="auto"/>
        <w:jc w:val="both"/>
        <w:rPr>
          <w:rFonts w:ascii="Garamond" w:hAnsi="Garamond" w:cs="Arial"/>
        </w:rPr>
      </w:pPr>
      <w:r>
        <w:rPr>
          <w:rFonts w:ascii="Garamond" w:hAnsi="Garamond" w:cs="Arial"/>
        </w:rPr>
        <w:t xml:space="preserve">Izvajalec mora zagotoviti ustrezno zaščito prostorov in opreme, ki neposredno mejijo na območje gradnje, kot tudi zagotoviti ustrezno zaščito tistih prostorov in opremo, kjer bo potekala sama gradnja. Izvajalec mora poskrbeti za to, da med izvajanjem pogodbe ne bo poškodoval ali kakorkoli poslabšal stanje obstoječega objekta. Po opravljenih delih mora izvajalec vzpostaviti prejšnje stanje pred izvedbo del, kar pomeni, da je dolžan prostore in opremo očistiti ter sanirati morebitne poškodbe, nastale zaradi izvajanja del. </w:t>
      </w:r>
    </w:p>
    <w:p w14:paraId="0E4F2D9B" w14:textId="77777777" w:rsidR="00A3009A" w:rsidRDefault="00A3009A" w:rsidP="00A3009A">
      <w:pPr>
        <w:spacing w:line="276" w:lineRule="auto"/>
        <w:jc w:val="both"/>
        <w:rPr>
          <w:rFonts w:ascii="Garamond" w:hAnsi="Garamond" w:cs="Arial"/>
        </w:rPr>
      </w:pPr>
    </w:p>
    <w:p w14:paraId="0E9541FE" w14:textId="77777777" w:rsidR="00A3009A" w:rsidRDefault="00A3009A" w:rsidP="00A3009A">
      <w:pPr>
        <w:spacing w:line="276" w:lineRule="auto"/>
        <w:jc w:val="both"/>
        <w:rPr>
          <w:rFonts w:ascii="Garamond" w:hAnsi="Garamond" w:cs="Arial"/>
        </w:rPr>
      </w:pPr>
      <w:r>
        <w:rPr>
          <w:rFonts w:ascii="Garamond" w:hAnsi="Garamond" w:cs="Arial"/>
        </w:rPr>
        <w:t>Izvajalec mora po potrebi izvajati dela tudi izven rednega delovnega časa (popoldan, ponoči, sobote, nedelje, prazniki), zaradi obstoječe zdravstvene dejavnosti, ki je vezana na delovanje oddelkov in postopkov vezanih na delovni proces v bolnišničnih prostorih. V nočnem času med 22. in 6. uro dela niso dovoljena, razen v izjemnih primerih, ko to zahteva tehnologija dela in so dela vnaprej dogovorjena s predstojniki oddelkov v zgradbi, kjer se izvajajo dela.</w:t>
      </w:r>
    </w:p>
    <w:p w14:paraId="0F1166F9" w14:textId="77777777" w:rsidR="00A3009A" w:rsidRDefault="00A3009A" w:rsidP="00A3009A">
      <w:pPr>
        <w:spacing w:line="276" w:lineRule="auto"/>
        <w:jc w:val="both"/>
        <w:rPr>
          <w:rFonts w:ascii="Garamond" w:hAnsi="Garamond" w:cs="Arial"/>
        </w:rPr>
      </w:pPr>
    </w:p>
    <w:p w14:paraId="29A80CB1" w14:textId="77777777" w:rsidR="00A3009A" w:rsidRDefault="00A3009A" w:rsidP="00A3009A">
      <w:pPr>
        <w:spacing w:line="276" w:lineRule="auto"/>
        <w:jc w:val="both"/>
        <w:rPr>
          <w:rFonts w:ascii="Garamond" w:hAnsi="Garamond" w:cs="Arial"/>
        </w:rPr>
      </w:pPr>
      <w:r>
        <w:rPr>
          <w:rFonts w:ascii="Garamond" w:hAnsi="Garamond" w:cs="Arial"/>
        </w:rPr>
        <w:t>Če bodo v objektu na območju izvajanja del (gradbišče) nastopili tudi drugi izvajalci za tista dela, ki niso predmet tega naročila, kot npr. izvajalci raznih GOI pomožnih del ipd., se pričakuje, da bo v takšnem primeru izvajalec tega naročila izvajal tudi vsa tista dela, ki so potrebna za koordinacijo večih izvajalcev hkrati in jih narekujejo predpisi o graditvi objektov ter varnosti in zdravja pri delu. Naročnik bo v takšnem primeru imenoval odgovornega vodjo gradbišča. Vodja gradbišča je tisti vodja del, ki ga v primeru, da na enem gradbišču izvaja gradnjo več izvajalcev, izmed vodij del imenuje naročnik. Vodja gradbišča odgovarja za usklajevanje dela vseh vodij del in odgovornih vodij posameznih del na gradbišču. Smiselno se aktivnosti uvedejo tudi za ukrepe varnosti in zdravja pri delu na gradbišču.</w:t>
      </w:r>
    </w:p>
    <w:p w14:paraId="2EFB988D" w14:textId="77777777" w:rsidR="00A3009A" w:rsidRDefault="00A3009A" w:rsidP="00A3009A">
      <w:pPr>
        <w:spacing w:line="276" w:lineRule="auto"/>
        <w:jc w:val="both"/>
        <w:rPr>
          <w:rFonts w:ascii="Garamond" w:hAnsi="Garamond" w:cs="Arial"/>
        </w:rPr>
      </w:pPr>
    </w:p>
    <w:p w14:paraId="0518202F" w14:textId="77777777" w:rsidR="00A3009A" w:rsidRDefault="00A3009A" w:rsidP="00A3009A">
      <w:pPr>
        <w:spacing w:line="276" w:lineRule="auto"/>
        <w:jc w:val="both"/>
        <w:rPr>
          <w:rFonts w:ascii="Garamond" w:hAnsi="Garamond" w:cs="Arial"/>
        </w:rPr>
      </w:pPr>
      <w:r>
        <w:rPr>
          <w:rFonts w:ascii="Garamond" w:hAnsi="Garamond" w:cs="Arial"/>
        </w:rPr>
        <w:t>VODENJE IN PRIPRAVA DELA</w:t>
      </w:r>
    </w:p>
    <w:p w14:paraId="09975F14" w14:textId="77777777" w:rsidR="00A3009A" w:rsidRDefault="00A3009A" w:rsidP="00A3009A">
      <w:pPr>
        <w:spacing w:line="276" w:lineRule="auto"/>
        <w:jc w:val="both"/>
        <w:rPr>
          <w:rFonts w:ascii="Garamond" w:hAnsi="Garamond" w:cs="Arial"/>
        </w:rPr>
      </w:pPr>
    </w:p>
    <w:p w14:paraId="0F2737FE" w14:textId="77777777" w:rsidR="00A3009A" w:rsidRDefault="00A3009A" w:rsidP="00A3009A">
      <w:pPr>
        <w:spacing w:line="276" w:lineRule="auto"/>
        <w:jc w:val="both"/>
        <w:rPr>
          <w:rFonts w:ascii="Garamond" w:hAnsi="Garamond" w:cs="Arial"/>
        </w:rPr>
      </w:pPr>
      <w:r>
        <w:rPr>
          <w:rFonts w:ascii="Garamond" w:hAnsi="Garamond" w:cs="Arial"/>
        </w:rPr>
        <w:t xml:space="preserve">V primeru, da je imenovan vodja del/gradbišča, je ta dolžan poleg aktivnosti, ki jih določa Zakon o graditvi objektov, tudi dnevno koordinirati in usklajevati vsa dela na gradbišču. </w:t>
      </w:r>
    </w:p>
    <w:p w14:paraId="6E9BC7D0" w14:textId="77777777" w:rsidR="00A3009A" w:rsidRDefault="00A3009A" w:rsidP="00A3009A">
      <w:pPr>
        <w:spacing w:line="276" w:lineRule="auto"/>
        <w:jc w:val="both"/>
        <w:rPr>
          <w:rFonts w:ascii="Garamond" w:hAnsi="Garamond" w:cs="Arial"/>
        </w:rPr>
      </w:pPr>
    </w:p>
    <w:p w14:paraId="694D6DC5" w14:textId="77777777" w:rsidR="00A3009A" w:rsidRDefault="00A3009A" w:rsidP="00A3009A">
      <w:pPr>
        <w:spacing w:line="276" w:lineRule="auto"/>
        <w:jc w:val="both"/>
        <w:rPr>
          <w:rFonts w:ascii="Garamond" w:hAnsi="Garamond" w:cs="Arial"/>
        </w:rPr>
      </w:pPr>
      <w:r>
        <w:rPr>
          <w:rFonts w:ascii="Garamond" w:hAnsi="Garamond" w:cs="Arial"/>
        </w:rPr>
        <w:lastRenderedPageBreak/>
        <w:t xml:space="preserve">Izvajalec mora izvesti tudi vsa pripravljalna dela pred začetkom izvajanja del, kakor tudi vsa zaključna dela po koncu izvajanja del. Izvajalec mora izvesti vse transporte, horizontalne in vertikalne dvige, spuste in transporte materiala ter druga potrebna dela na poti do mesta vgradnje. Nadalje izvajati sprotno čiščenje delovišč in transportnih poti, končno (finalno) čiščenje prostorov in vzpostavitev vseh naprav in opreme ter prostorov v stanje pred izvedbo del (v stanje ob zapisniški ugotovitvi pred izvajanjem del). </w:t>
      </w:r>
    </w:p>
    <w:p w14:paraId="5A791E78" w14:textId="77777777" w:rsidR="00A3009A" w:rsidRDefault="00A3009A" w:rsidP="00A3009A">
      <w:pPr>
        <w:spacing w:line="276" w:lineRule="auto"/>
        <w:jc w:val="both"/>
        <w:rPr>
          <w:rFonts w:ascii="Garamond" w:hAnsi="Garamond" w:cs="Arial"/>
        </w:rPr>
      </w:pPr>
    </w:p>
    <w:p w14:paraId="7392BDC1" w14:textId="77777777" w:rsidR="00A3009A" w:rsidRDefault="00A3009A" w:rsidP="00A3009A">
      <w:pPr>
        <w:spacing w:line="276" w:lineRule="auto"/>
        <w:jc w:val="both"/>
        <w:rPr>
          <w:rFonts w:ascii="Garamond" w:hAnsi="Garamond" w:cs="Arial"/>
        </w:rPr>
      </w:pPr>
      <w:r>
        <w:rPr>
          <w:rFonts w:ascii="Garamond" w:hAnsi="Garamond" w:cs="Arial"/>
        </w:rPr>
        <w:t>Delo, dostava materiala in opreme na gradbišče morata biti organizirana tako, da ne motita dostopa urgentnih vozil do posameznih vhodov v objekte.</w:t>
      </w:r>
    </w:p>
    <w:p w14:paraId="5F867EFC" w14:textId="77777777" w:rsidR="00A3009A" w:rsidRDefault="00A3009A" w:rsidP="00A3009A">
      <w:pPr>
        <w:spacing w:line="276" w:lineRule="auto"/>
        <w:jc w:val="both"/>
        <w:rPr>
          <w:rFonts w:ascii="Garamond" w:hAnsi="Garamond" w:cs="Arial"/>
        </w:rPr>
      </w:pPr>
    </w:p>
    <w:p w14:paraId="45C27CB6" w14:textId="77777777" w:rsidR="00A3009A" w:rsidRDefault="00A3009A" w:rsidP="00A3009A">
      <w:pPr>
        <w:spacing w:line="276" w:lineRule="auto"/>
        <w:jc w:val="both"/>
        <w:rPr>
          <w:rFonts w:ascii="Garamond" w:hAnsi="Garamond" w:cs="Arial"/>
        </w:rPr>
      </w:pPr>
      <w:r>
        <w:rPr>
          <w:rFonts w:ascii="Garamond" w:hAnsi="Garamond" w:cs="Arial"/>
        </w:rPr>
        <w:t>Na območju bolnišnice ni mogoče organizirati začasnih in trajnih deponij materiala, organiziran mora biti sproten odvoz in dovoz materiala. Zato morajo izvajalci del in dobavitelji opreme poskrbeti za sprotni odvoz embalaže, gradbenega materiala in opreme.</w:t>
      </w:r>
    </w:p>
    <w:p w14:paraId="513732EC" w14:textId="77777777" w:rsidR="00A3009A" w:rsidRDefault="00A3009A" w:rsidP="00A3009A">
      <w:pPr>
        <w:spacing w:line="276" w:lineRule="auto"/>
        <w:jc w:val="both"/>
        <w:rPr>
          <w:rFonts w:ascii="Garamond" w:hAnsi="Garamond" w:cs="Arial"/>
        </w:rPr>
      </w:pPr>
    </w:p>
    <w:p w14:paraId="4DA97BA6" w14:textId="77777777" w:rsidR="00A3009A" w:rsidRDefault="00A3009A" w:rsidP="00A3009A">
      <w:pPr>
        <w:spacing w:line="276" w:lineRule="auto"/>
        <w:jc w:val="both"/>
        <w:rPr>
          <w:rFonts w:ascii="Garamond" w:hAnsi="Garamond" w:cs="Arial"/>
        </w:rPr>
      </w:pPr>
      <w:r>
        <w:rPr>
          <w:rFonts w:ascii="Garamond" w:hAnsi="Garamond" w:cs="Arial"/>
        </w:rPr>
        <w:t>Tokom izvajanja del je izvajalec dolžan sodelovati s pooblaščenimi osebami naročnika, uporabnika, odgovornimi projektanti posameznih faz in požarne študije, predstavniki strokovnega nadzora, koordinatorjem varstva pri delu, predstavniki finančnega nadzora, raznih inšpekcijskih organizacij ipd.</w:t>
      </w:r>
    </w:p>
    <w:p w14:paraId="79F96911" w14:textId="77777777" w:rsidR="00A3009A" w:rsidRDefault="00A3009A" w:rsidP="00A3009A">
      <w:pPr>
        <w:spacing w:line="276" w:lineRule="auto"/>
        <w:jc w:val="both"/>
        <w:rPr>
          <w:rFonts w:ascii="Garamond" w:hAnsi="Garamond" w:cs="Arial"/>
        </w:rPr>
      </w:pPr>
    </w:p>
    <w:p w14:paraId="7040A23D" w14:textId="77777777" w:rsidR="00A3009A" w:rsidRDefault="00A3009A" w:rsidP="00A3009A">
      <w:pPr>
        <w:spacing w:line="276" w:lineRule="auto"/>
        <w:jc w:val="both"/>
        <w:rPr>
          <w:rFonts w:ascii="Garamond" w:hAnsi="Garamond" w:cs="Arial"/>
        </w:rPr>
      </w:pPr>
      <w:r>
        <w:rPr>
          <w:rFonts w:ascii="Garamond" w:hAnsi="Garamond" w:cs="Arial"/>
        </w:rPr>
        <w:t>Izvajalec mora pred pričetkom posameznih vrst del posredovati odgovornemu nadzorniku in projektantu v pregled in potrditev ustrezne materiale in opremo po tehničnih zahtevah projektne dokumentacije in popisov del s priloženimi izjavami o skladnosti (CE) ali tehničnimi soglasji (SIST).</w:t>
      </w:r>
    </w:p>
    <w:p w14:paraId="7A9D021B" w14:textId="77777777" w:rsidR="00A3009A" w:rsidRDefault="00A3009A" w:rsidP="00A3009A">
      <w:pPr>
        <w:spacing w:line="276" w:lineRule="auto"/>
        <w:jc w:val="both"/>
        <w:rPr>
          <w:rFonts w:ascii="Garamond" w:hAnsi="Garamond" w:cs="Arial"/>
        </w:rPr>
      </w:pPr>
    </w:p>
    <w:p w14:paraId="7466C110" w14:textId="77777777" w:rsidR="00A3009A" w:rsidRDefault="00A3009A" w:rsidP="00A3009A">
      <w:pPr>
        <w:spacing w:line="276" w:lineRule="auto"/>
        <w:jc w:val="both"/>
        <w:rPr>
          <w:rFonts w:ascii="Garamond" w:hAnsi="Garamond" w:cs="Arial"/>
        </w:rPr>
      </w:pPr>
      <w:r>
        <w:rPr>
          <w:rFonts w:ascii="Garamond" w:hAnsi="Garamond" w:cs="Arial"/>
        </w:rPr>
        <w:t>VARNOST IN ZDRAVJE PRI DELU, VARSTVO OKOLJA, ENERGETSKA UČINKOVITOST</w:t>
      </w:r>
    </w:p>
    <w:p w14:paraId="25097B60" w14:textId="77777777" w:rsidR="00A3009A" w:rsidRDefault="00A3009A" w:rsidP="00A3009A">
      <w:pPr>
        <w:spacing w:line="276" w:lineRule="auto"/>
        <w:jc w:val="both"/>
        <w:rPr>
          <w:rFonts w:ascii="Garamond" w:hAnsi="Garamond" w:cs="Arial"/>
        </w:rPr>
      </w:pPr>
    </w:p>
    <w:p w14:paraId="77CECF63" w14:textId="77777777" w:rsidR="00A3009A" w:rsidRDefault="00A3009A" w:rsidP="00A3009A">
      <w:pPr>
        <w:spacing w:line="276" w:lineRule="auto"/>
        <w:jc w:val="both"/>
        <w:rPr>
          <w:rFonts w:ascii="Garamond" w:hAnsi="Garamond" w:cs="Arial"/>
        </w:rPr>
      </w:pPr>
      <w:r>
        <w:rPr>
          <w:rFonts w:ascii="Garamond" w:hAnsi="Garamond" w:cs="Arial"/>
        </w:rPr>
        <w:t xml:space="preserve">Izvajalec mora pred izvajanjem del z uporabnikom podpisati Sporazum o skupnih ukrepih za zagotavljanje varnosti in zdravja pri delu na skupnem delovišču. </w:t>
      </w:r>
    </w:p>
    <w:p w14:paraId="53F70E09" w14:textId="77777777" w:rsidR="00A3009A" w:rsidRDefault="00A3009A" w:rsidP="00A3009A">
      <w:pPr>
        <w:spacing w:line="276" w:lineRule="auto"/>
        <w:jc w:val="both"/>
        <w:rPr>
          <w:rFonts w:ascii="Garamond" w:hAnsi="Garamond" w:cs="Arial"/>
        </w:rPr>
      </w:pPr>
    </w:p>
    <w:p w14:paraId="47E25FE3" w14:textId="77777777" w:rsidR="00A3009A" w:rsidRDefault="00A3009A" w:rsidP="00A3009A">
      <w:pPr>
        <w:spacing w:line="276" w:lineRule="auto"/>
        <w:jc w:val="both"/>
        <w:rPr>
          <w:rFonts w:ascii="Garamond" w:hAnsi="Garamond" w:cs="Arial"/>
        </w:rPr>
      </w:pPr>
      <w:r>
        <w:rPr>
          <w:rFonts w:ascii="Garamond" w:hAnsi="Garamond" w:cs="Arial"/>
        </w:rPr>
        <w:t>Pogodbeni izvajalec del mora za sebe, za svoje partnerje v skupni ponudbi, za svoje podizvajalce ter vse gospodarske subjekte, ki izvajajo dela na gradbišču, upoštevati, spoštovati in izvajati vso veljavno zakonodajo na področju varnosti in zdravja pri delu ter požarnega varstva, ki velja v  Republiki Sloveniji. Izvajalec mora zagotoviti, da se uporablja zaščitna oprema in delovni pripomočki, ki imajo opravljene vse zakonsko predpisane preglede in izdane zakonsko predpisane listine.</w:t>
      </w:r>
    </w:p>
    <w:p w14:paraId="52856187" w14:textId="77777777" w:rsidR="00A3009A" w:rsidRDefault="00A3009A" w:rsidP="00A3009A">
      <w:pPr>
        <w:spacing w:line="276" w:lineRule="auto"/>
        <w:jc w:val="both"/>
        <w:rPr>
          <w:rFonts w:ascii="Garamond" w:hAnsi="Garamond" w:cs="Arial"/>
        </w:rPr>
      </w:pPr>
    </w:p>
    <w:p w14:paraId="61FB5E9E" w14:textId="77777777" w:rsidR="00A3009A" w:rsidRDefault="00A3009A" w:rsidP="00A3009A">
      <w:pPr>
        <w:spacing w:line="276" w:lineRule="auto"/>
        <w:jc w:val="both"/>
        <w:rPr>
          <w:rFonts w:ascii="Garamond" w:hAnsi="Garamond" w:cs="Arial"/>
        </w:rPr>
      </w:pPr>
      <w:r>
        <w:rPr>
          <w:rFonts w:ascii="Garamond" w:hAnsi="Garamond" w:cs="Arial"/>
        </w:rPr>
        <w:t xml:space="preserve">Izvajalec del mora postaviti svojo gradbiščno el. omarico za potrebe izvajanja del na gradbišču, če jo potrebuje. El. omarica mora biti ustrezno certificirana z opravljenimi potrebnimi pregledi in meritvami, ter priključena na omrežje na mestu, ki ga bo določil uporabnik. </w:t>
      </w:r>
    </w:p>
    <w:p w14:paraId="0369C6CB" w14:textId="77777777" w:rsidR="00A3009A" w:rsidRDefault="00A3009A" w:rsidP="00A3009A">
      <w:pPr>
        <w:spacing w:line="276" w:lineRule="auto"/>
        <w:jc w:val="both"/>
        <w:rPr>
          <w:rFonts w:ascii="Garamond" w:hAnsi="Garamond" w:cs="Arial"/>
        </w:rPr>
      </w:pPr>
    </w:p>
    <w:p w14:paraId="0BFC02BC" w14:textId="77777777" w:rsidR="00A3009A" w:rsidRDefault="00A3009A" w:rsidP="00A3009A">
      <w:pPr>
        <w:spacing w:line="276" w:lineRule="auto"/>
        <w:jc w:val="both"/>
        <w:rPr>
          <w:rFonts w:ascii="Garamond" w:hAnsi="Garamond" w:cs="Arial"/>
        </w:rPr>
      </w:pPr>
      <w:r>
        <w:rPr>
          <w:rFonts w:ascii="Garamond" w:hAnsi="Garamond" w:cs="Arial"/>
        </w:rPr>
        <w:t xml:space="preserve">Pogodbeni izvajalec del, njegovi partnerji v skupni ponudbi, njegovi podizvajalci in drugi gospodarski subjekti na gradbišču, morajo pri svojem delu upoštevati vso relevantno zakonodajo v Republiki Sloveniji iz področja varstva okolja. </w:t>
      </w:r>
    </w:p>
    <w:p w14:paraId="5E01A77C" w14:textId="77777777" w:rsidR="00A3009A" w:rsidRDefault="00A3009A" w:rsidP="00A3009A">
      <w:pPr>
        <w:spacing w:line="276" w:lineRule="auto"/>
        <w:jc w:val="both"/>
        <w:rPr>
          <w:rFonts w:ascii="Garamond" w:hAnsi="Garamond" w:cs="Arial"/>
        </w:rPr>
      </w:pPr>
    </w:p>
    <w:p w14:paraId="00831AF0" w14:textId="77777777" w:rsidR="00A3009A" w:rsidRDefault="00A3009A" w:rsidP="00A3009A">
      <w:pPr>
        <w:spacing w:line="276" w:lineRule="auto"/>
        <w:jc w:val="both"/>
        <w:rPr>
          <w:rFonts w:ascii="Garamond" w:hAnsi="Garamond" w:cs="Arial"/>
        </w:rPr>
      </w:pPr>
      <w:r>
        <w:rPr>
          <w:rFonts w:ascii="Garamond" w:hAnsi="Garamond" w:cs="Arial"/>
        </w:rPr>
        <w:t>Pri tem je potrebno upoštevati načela za:</w:t>
      </w:r>
    </w:p>
    <w:p w14:paraId="40AD2954" w14:textId="77777777" w:rsidR="00A3009A" w:rsidRDefault="00A3009A" w:rsidP="00A3009A">
      <w:pPr>
        <w:numPr>
          <w:ilvl w:val="0"/>
          <w:numId w:val="34"/>
        </w:numPr>
        <w:spacing w:line="276" w:lineRule="auto"/>
        <w:jc w:val="both"/>
        <w:rPr>
          <w:rFonts w:ascii="Garamond" w:hAnsi="Garamond" w:cs="Arial"/>
        </w:rPr>
      </w:pPr>
      <w:r>
        <w:rPr>
          <w:rFonts w:ascii="Garamond" w:hAnsi="Garamond" w:cs="Arial"/>
        </w:rPr>
        <w:lastRenderedPageBreak/>
        <w:t>ustrezno izbiro in strokovno vgradnjo vseh vrst in oblik materialov, opreme;</w:t>
      </w:r>
    </w:p>
    <w:p w14:paraId="4E174193" w14:textId="77777777" w:rsidR="00A3009A" w:rsidRDefault="00A3009A" w:rsidP="00A3009A">
      <w:pPr>
        <w:numPr>
          <w:ilvl w:val="0"/>
          <w:numId w:val="34"/>
        </w:numPr>
        <w:spacing w:line="276" w:lineRule="auto"/>
        <w:jc w:val="both"/>
        <w:rPr>
          <w:rFonts w:ascii="Garamond" w:hAnsi="Garamond" w:cs="Arial"/>
        </w:rPr>
      </w:pPr>
      <w:r>
        <w:rPr>
          <w:rFonts w:ascii="Garamond" w:hAnsi="Garamond" w:cs="Arial"/>
        </w:rPr>
        <w:t>učinkovitost izrabe naravnih virov (energetska učinkovitost, učinkovita raba vode in surovin);</w:t>
      </w:r>
    </w:p>
    <w:p w14:paraId="6D3B8356" w14:textId="77777777" w:rsidR="00A3009A" w:rsidRDefault="00A3009A" w:rsidP="00A3009A">
      <w:pPr>
        <w:numPr>
          <w:ilvl w:val="0"/>
          <w:numId w:val="34"/>
        </w:numPr>
        <w:spacing w:line="276" w:lineRule="auto"/>
        <w:jc w:val="both"/>
        <w:rPr>
          <w:rFonts w:ascii="Garamond" w:hAnsi="Garamond" w:cs="Arial"/>
        </w:rPr>
      </w:pPr>
      <w:r>
        <w:rPr>
          <w:rFonts w:ascii="Garamond" w:hAnsi="Garamond" w:cs="Arial"/>
        </w:rPr>
        <w:t>okoljska učinkovitost (uporaba najboljših razpoložljivih tehnik, uporaba referenčnih dokumentov, nadzor emisij in tveganj, zmanjšanje količin odpadkov in ločeno zbiranje odpadkov);</w:t>
      </w:r>
    </w:p>
    <w:p w14:paraId="1F2A5967" w14:textId="77777777" w:rsidR="00A3009A" w:rsidRDefault="00A3009A" w:rsidP="00A3009A">
      <w:pPr>
        <w:numPr>
          <w:ilvl w:val="0"/>
          <w:numId w:val="34"/>
        </w:numPr>
        <w:spacing w:line="276" w:lineRule="auto"/>
        <w:jc w:val="both"/>
        <w:rPr>
          <w:rFonts w:ascii="Garamond" w:hAnsi="Garamond" w:cs="Arial"/>
        </w:rPr>
      </w:pPr>
      <w:r>
        <w:rPr>
          <w:rFonts w:ascii="Garamond" w:hAnsi="Garamond" w:cs="Arial"/>
        </w:rPr>
        <w:t>odvoz demontirane opreme, odpadnega gradbenega materiala, opreme in vseh vrst embalaže na pooblaščene deponije oziroma pooblaščene institucije, ki se ukvarjajo z reciklažo;</w:t>
      </w:r>
    </w:p>
    <w:p w14:paraId="36B49245" w14:textId="77777777" w:rsidR="00A3009A" w:rsidRDefault="00A3009A" w:rsidP="00A3009A">
      <w:pPr>
        <w:numPr>
          <w:ilvl w:val="0"/>
          <w:numId w:val="34"/>
        </w:numPr>
        <w:spacing w:line="276" w:lineRule="auto"/>
        <w:jc w:val="both"/>
        <w:rPr>
          <w:rFonts w:ascii="Garamond" w:hAnsi="Garamond" w:cs="Arial"/>
        </w:rPr>
      </w:pPr>
      <w:r>
        <w:rPr>
          <w:rFonts w:ascii="Garamond" w:hAnsi="Garamond" w:cs="Arial"/>
        </w:rPr>
        <w:t>trajnostna dostopnost (spodbujanje okolju prijaznejših načinov prevoza);</w:t>
      </w:r>
    </w:p>
    <w:p w14:paraId="485C3057" w14:textId="77777777" w:rsidR="00A3009A" w:rsidRDefault="00A3009A" w:rsidP="00A3009A">
      <w:pPr>
        <w:numPr>
          <w:ilvl w:val="0"/>
          <w:numId w:val="34"/>
        </w:numPr>
        <w:spacing w:line="276" w:lineRule="auto"/>
        <w:jc w:val="both"/>
        <w:rPr>
          <w:rFonts w:ascii="Garamond" w:hAnsi="Garamond" w:cs="Arial"/>
        </w:rPr>
      </w:pPr>
      <w:r>
        <w:rPr>
          <w:rFonts w:ascii="Garamond" w:hAnsi="Garamond" w:cs="Arial"/>
        </w:rPr>
        <w:t xml:space="preserve">zmanjševanje vplivov na okolje (izdelava poročil o vplivih na okolje oz. strokovnih ocen vplivov na okolje za posege, kjer je to potrebno).  </w:t>
      </w:r>
    </w:p>
    <w:p w14:paraId="13B75A31" w14:textId="77777777" w:rsidR="00A3009A" w:rsidRDefault="00A3009A" w:rsidP="00A3009A">
      <w:pPr>
        <w:spacing w:line="276" w:lineRule="auto"/>
        <w:jc w:val="both"/>
        <w:rPr>
          <w:rFonts w:ascii="Garamond" w:hAnsi="Garamond" w:cs="Arial"/>
        </w:rPr>
      </w:pPr>
    </w:p>
    <w:p w14:paraId="7C0BC271" w14:textId="77777777" w:rsidR="00A3009A" w:rsidRDefault="00A3009A" w:rsidP="00A3009A">
      <w:pPr>
        <w:spacing w:line="276" w:lineRule="auto"/>
        <w:jc w:val="both"/>
        <w:rPr>
          <w:rFonts w:ascii="Garamond" w:hAnsi="Garamond" w:cs="Arial"/>
        </w:rPr>
      </w:pPr>
    </w:p>
    <w:p w14:paraId="6A2F758A" w14:textId="77777777" w:rsidR="00A3009A" w:rsidRDefault="00A3009A" w:rsidP="00A3009A">
      <w:pPr>
        <w:spacing w:line="276" w:lineRule="auto"/>
        <w:jc w:val="both"/>
        <w:rPr>
          <w:rFonts w:ascii="Garamond" w:hAnsi="Garamond" w:cs="Arial"/>
        </w:rPr>
      </w:pPr>
      <w:r>
        <w:rPr>
          <w:rFonts w:ascii="Garamond" w:hAnsi="Garamond" w:cs="Arial"/>
        </w:rPr>
        <w:t xml:space="preserve">Izvajalec mora v primeru GOI del: </w:t>
      </w:r>
    </w:p>
    <w:p w14:paraId="39BD1F27" w14:textId="77777777" w:rsidR="00A3009A" w:rsidRDefault="00A3009A" w:rsidP="00A3009A">
      <w:pPr>
        <w:numPr>
          <w:ilvl w:val="0"/>
          <w:numId w:val="34"/>
        </w:numPr>
        <w:spacing w:line="276" w:lineRule="auto"/>
        <w:jc w:val="both"/>
        <w:rPr>
          <w:rFonts w:ascii="Garamond" w:hAnsi="Garamond" w:cs="Arial"/>
        </w:rPr>
      </w:pPr>
      <w:r>
        <w:rPr>
          <w:rFonts w:ascii="Garamond" w:hAnsi="Garamond" w:cs="Arial"/>
        </w:rPr>
        <w:t>primerno urediti delovišče,</w:t>
      </w:r>
    </w:p>
    <w:p w14:paraId="2760E3DA" w14:textId="77777777" w:rsidR="00A3009A" w:rsidRDefault="00A3009A" w:rsidP="00A3009A">
      <w:pPr>
        <w:numPr>
          <w:ilvl w:val="0"/>
          <w:numId w:val="34"/>
        </w:numPr>
        <w:spacing w:line="276" w:lineRule="auto"/>
        <w:jc w:val="both"/>
        <w:rPr>
          <w:rFonts w:ascii="Garamond" w:hAnsi="Garamond" w:cs="Arial"/>
        </w:rPr>
      </w:pPr>
      <w:r>
        <w:rPr>
          <w:rFonts w:ascii="Garamond" w:hAnsi="Garamond" w:cs="Arial"/>
        </w:rPr>
        <w:t>upoštevati navodila in priporočila odgovornih oseb SBC,</w:t>
      </w:r>
    </w:p>
    <w:p w14:paraId="4B11DD04" w14:textId="77777777" w:rsidR="00A3009A" w:rsidRDefault="00A3009A" w:rsidP="00A3009A">
      <w:pPr>
        <w:spacing w:line="276" w:lineRule="auto"/>
        <w:jc w:val="both"/>
        <w:rPr>
          <w:rFonts w:ascii="Garamond" w:hAnsi="Garamond" w:cs="Arial"/>
        </w:rPr>
      </w:pPr>
    </w:p>
    <w:p w14:paraId="0758AC7C" w14:textId="77777777" w:rsidR="00A3009A" w:rsidRDefault="00A3009A" w:rsidP="00A3009A">
      <w:pPr>
        <w:spacing w:line="276" w:lineRule="auto"/>
        <w:jc w:val="both"/>
        <w:rPr>
          <w:rFonts w:ascii="Garamond" w:hAnsi="Garamond" w:cs="Arial"/>
        </w:rPr>
      </w:pPr>
    </w:p>
    <w:tbl>
      <w:tblPr>
        <w:tblW w:w="0" w:type="auto"/>
        <w:tblLayout w:type="fixed"/>
        <w:tblCellMar>
          <w:left w:w="0" w:type="dxa"/>
          <w:right w:w="0" w:type="dxa"/>
        </w:tblCellMar>
        <w:tblLook w:val="04A0" w:firstRow="1" w:lastRow="0" w:firstColumn="1" w:lastColumn="0" w:noHBand="0" w:noVBand="1"/>
      </w:tblPr>
      <w:tblGrid>
        <w:gridCol w:w="2680"/>
        <w:gridCol w:w="2500"/>
        <w:gridCol w:w="2900"/>
      </w:tblGrid>
      <w:tr w:rsidR="00A3009A" w14:paraId="27EF9B63" w14:textId="77777777" w:rsidTr="00A3009A">
        <w:trPr>
          <w:trHeight w:val="266"/>
        </w:trPr>
        <w:tc>
          <w:tcPr>
            <w:tcW w:w="2680" w:type="dxa"/>
            <w:vAlign w:val="bottom"/>
          </w:tcPr>
          <w:p w14:paraId="6FDDD634" w14:textId="77777777" w:rsidR="00A3009A" w:rsidRDefault="00A3009A">
            <w:pPr>
              <w:widowControl w:val="0"/>
              <w:autoSpaceDE w:val="0"/>
              <w:autoSpaceDN w:val="0"/>
              <w:adjustRightInd w:val="0"/>
              <w:spacing w:line="276" w:lineRule="auto"/>
              <w:jc w:val="both"/>
              <w:rPr>
                <w:rFonts w:ascii="Garamond" w:hAnsi="Garamond" w:cs="Arial"/>
              </w:rPr>
            </w:pPr>
          </w:p>
          <w:p w14:paraId="2C6F7BD5" w14:textId="77777777" w:rsidR="00A3009A" w:rsidRDefault="00A3009A">
            <w:pPr>
              <w:widowControl w:val="0"/>
              <w:autoSpaceDE w:val="0"/>
              <w:autoSpaceDN w:val="0"/>
              <w:adjustRightInd w:val="0"/>
              <w:spacing w:line="276" w:lineRule="auto"/>
              <w:jc w:val="both"/>
              <w:rPr>
                <w:rFonts w:ascii="Garamond" w:hAnsi="Garamond" w:cs="Arial"/>
              </w:rPr>
            </w:pPr>
          </w:p>
          <w:p w14:paraId="4BEE666E" w14:textId="77777777" w:rsidR="00A3009A" w:rsidRDefault="00A3009A">
            <w:pPr>
              <w:widowControl w:val="0"/>
              <w:autoSpaceDE w:val="0"/>
              <w:autoSpaceDN w:val="0"/>
              <w:adjustRightInd w:val="0"/>
              <w:spacing w:line="276" w:lineRule="auto"/>
              <w:jc w:val="both"/>
              <w:rPr>
                <w:rFonts w:ascii="Garamond" w:hAnsi="Garamond" w:cs="Arial"/>
              </w:rPr>
            </w:pPr>
            <w:r>
              <w:rPr>
                <w:rFonts w:ascii="Garamond" w:hAnsi="Garamond" w:cs="Arial"/>
              </w:rPr>
              <w:t>Datum:</w:t>
            </w:r>
          </w:p>
        </w:tc>
        <w:tc>
          <w:tcPr>
            <w:tcW w:w="2500" w:type="dxa"/>
            <w:vAlign w:val="bottom"/>
            <w:hideMark/>
          </w:tcPr>
          <w:p w14:paraId="13DC71D1" w14:textId="77777777" w:rsidR="00A3009A" w:rsidRDefault="00A3009A">
            <w:pPr>
              <w:widowControl w:val="0"/>
              <w:autoSpaceDE w:val="0"/>
              <w:autoSpaceDN w:val="0"/>
              <w:adjustRightInd w:val="0"/>
              <w:spacing w:line="276" w:lineRule="auto"/>
              <w:ind w:left="920"/>
              <w:jc w:val="both"/>
              <w:rPr>
                <w:rFonts w:ascii="Garamond" w:hAnsi="Garamond" w:cs="Arial"/>
              </w:rPr>
            </w:pPr>
            <w:r>
              <w:rPr>
                <w:rFonts w:ascii="Garamond" w:hAnsi="Garamond" w:cs="Arial"/>
              </w:rPr>
              <w:t>Žig</w:t>
            </w:r>
          </w:p>
        </w:tc>
        <w:tc>
          <w:tcPr>
            <w:tcW w:w="2900" w:type="dxa"/>
            <w:vAlign w:val="bottom"/>
            <w:hideMark/>
          </w:tcPr>
          <w:p w14:paraId="0B0708F7" w14:textId="77777777" w:rsidR="00A3009A" w:rsidRDefault="00A3009A">
            <w:pPr>
              <w:widowControl w:val="0"/>
              <w:autoSpaceDE w:val="0"/>
              <w:autoSpaceDN w:val="0"/>
              <w:adjustRightInd w:val="0"/>
              <w:spacing w:line="276" w:lineRule="auto"/>
              <w:ind w:left="1300"/>
              <w:jc w:val="both"/>
              <w:rPr>
                <w:rFonts w:ascii="Garamond" w:hAnsi="Garamond" w:cs="Arial"/>
              </w:rPr>
            </w:pPr>
            <w:r>
              <w:rPr>
                <w:rFonts w:ascii="Garamond" w:hAnsi="Garamond" w:cs="Arial"/>
                <w:w w:val="96"/>
              </w:rPr>
              <w:t>Podpis izvajalca del:</w:t>
            </w:r>
          </w:p>
        </w:tc>
      </w:tr>
      <w:tr w:rsidR="00A3009A" w14:paraId="4B18B439" w14:textId="77777777" w:rsidTr="00A3009A">
        <w:trPr>
          <w:trHeight w:val="80"/>
        </w:trPr>
        <w:tc>
          <w:tcPr>
            <w:tcW w:w="2680" w:type="dxa"/>
            <w:vAlign w:val="bottom"/>
            <w:hideMark/>
          </w:tcPr>
          <w:p w14:paraId="2E28EC86" w14:textId="77777777" w:rsidR="00A3009A" w:rsidRDefault="00A3009A">
            <w:pPr>
              <w:widowControl w:val="0"/>
              <w:autoSpaceDE w:val="0"/>
              <w:autoSpaceDN w:val="0"/>
              <w:adjustRightInd w:val="0"/>
              <w:spacing w:line="276" w:lineRule="auto"/>
              <w:jc w:val="both"/>
              <w:rPr>
                <w:rFonts w:ascii="Garamond" w:hAnsi="Garamond" w:cs="Arial"/>
              </w:rPr>
            </w:pPr>
            <w:r>
              <w:rPr>
                <w:rFonts w:ascii="Garamond" w:hAnsi="Garamond" w:cs="Arial"/>
              </w:rPr>
              <w:t>_____________________</w:t>
            </w:r>
          </w:p>
        </w:tc>
        <w:tc>
          <w:tcPr>
            <w:tcW w:w="2500" w:type="dxa"/>
            <w:vAlign w:val="bottom"/>
          </w:tcPr>
          <w:p w14:paraId="7306960F" w14:textId="77777777" w:rsidR="00A3009A" w:rsidRDefault="00A3009A">
            <w:pPr>
              <w:widowControl w:val="0"/>
              <w:autoSpaceDE w:val="0"/>
              <w:autoSpaceDN w:val="0"/>
              <w:adjustRightInd w:val="0"/>
              <w:spacing w:line="276" w:lineRule="auto"/>
              <w:jc w:val="both"/>
              <w:rPr>
                <w:rFonts w:ascii="Garamond" w:hAnsi="Garamond" w:cs="Arial"/>
              </w:rPr>
            </w:pPr>
          </w:p>
        </w:tc>
        <w:tc>
          <w:tcPr>
            <w:tcW w:w="2900" w:type="dxa"/>
            <w:vAlign w:val="bottom"/>
            <w:hideMark/>
          </w:tcPr>
          <w:p w14:paraId="5EB7C54B" w14:textId="77777777" w:rsidR="00A3009A" w:rsidRDefault="00A3009A">
            <w:pPr>
              <w:widowControl w:val="0"/>
              <w:autoSpaceDE w:val="0"/>
              <w:autoSpaceDN w:val="0"/>
              <w:adjustRightInd w:val="0"/>
              <w:spacing w:line="276" w:lineRule="auto"/>
              <w:ind w:left="1300"/>
              <w:jc w:val="both"/>
              <w:rPr>
                <w:rFonts w:ascii="Garamond" w:hAnsi="Garamond" w:cs="Arial"/>
              </w:rPr>
            </w:pPr>
            <w:r>
              <w:rPr>
                <w:rFonts w:ascii="Garamond" w:hAnsi="Garamond" w:cs="Arial"/>
              </w:rPr>
              <w:t>______________</w:t>
            </w:r>
          </w:p>
        </w:tc>
      </w:tr>
    </w:tbl>
    <w:p w14:paraId="0DC6D0B7" w14:textId="77777777" w:rsidR="00A3009A" w:rsidRDefault="00A3009A" w:rsidP="00A3009A">
      <w:pPr>
        <w:spacing w:line="276" w:lineRule="auto"/>
        <w:jc w:val="both"/>
        <w:rPr>
          <w:rFonts w:ascii="Garamond" w:hAnsi="Garamond" w:cs="Arial"/>
        </w:rPr>
      </w:pPr>
    </w:p>
    <w:p w14:paraId="1F41C670" w14:textId="77777777" w:rsidR="00A3009A" w:rsidRDefault="00A3009A" w:rsidP="00A3009A">
      <w:pPr>
        <w:spacing w:line="276" w:lineRule="auto"/>
        <w:jc w:val="both"/>
        <w:rPr>
          <w:rFonts w:ascii="Garamond" w:hAnsi="Garamond" w:cs="Arial"/>
        </w:rPr>
      </w:pPr>
    </w:p>
    <w:p w14:paraId="396674E1" w14:textId="77777777" w:rsidR="00A3009A" w:rsidRDefault="00A3009A" w:rsidP="00A3009A">
      <w:pPr>
        <w:spacing w:line="276" w:lineRule="auto"/>
        <w:jc w:val="both"/>
        <w:rPr>
          <w:rFonts w:ascii="Garamond" w:hAnsi="Garamond" w:cs="Arial"/>
        </w:rPr>
      </w:pPr>
      <w:r>
        <w:rPr>
          <w:rFonts w:ascii="Garamond" w:hAnsi="Garamond" w:cs="Arial"/>
        </w:rPr>
        <w:br w:type="page"/>
      </w:r>
    </w:p>
    <w:p w14:paraId="2A9EAC70" w14:textId="77777777" w:rsidR="00A3009A" w:rsidRDefault="00A3009A" w:rsidP="00A3009A">
      <w:pPr>
        <w:spacing w:line="276" w:lineRule="auto"/>
        <w:jc w:val="both"/>
        <w:rPr>
          <w:rFonts w:ascii="Garamond" w:eastAsiaTheme="minorHAnsi" w:hAnsi="Garamond" w:cs="Calibri"/>
          <w:b/>
          <w:bCs/>
          <w:lang w:eastAsia="ar-SA"/>
        </w:rPr>
      </w:pPr>
      <w:r>
        <w:rPr>
          <w:rFonts w:ascii="Garamond" w:hAnsi="Garamond" w:cs="Calibri"/>
          <w:b/>
          <w:bCs/>
          <w:lang w:eastAsia="ar-SA"/>
        </w:rPr>
        <w:lastRenderedPageBreak/>
        <w:t>NAVODILA SPOBO-SLUŽBA ZA PREPREČEVANJEIN OBVLADOVANJE BOLNIŠNIČNIH OKUŽB - UKREPI PRI IZVAJANJU GRADBENIH DEL</w:t>
      </w:r>
    </w:p>
    <w:p w14:paraId="244A1038" w14:textId="77777777" w:rsidR="00A3009A" w:rsidRDefault="00A3009A" w:rsidP="00A3009A">
      <w:pPr>
        <w:spacing w:line="276" w:lineRule="auto"/>
        <w:jc w:val="both"/>
        <w:rPr>
          <w:rFonts w:ascii="Garamond" w:hAnsi="Garamond" w:cs="Calibri"/>
          <w:b/>
          <w:bCs/>
          <w:lang w:eastAsia="ar-SA"/>
        </w:rPr>
      </w:pPr>
    </w:p>
    <w:p w14:paraId="485CEB6A" w14:textId="77777777" w:rsidR="00A3009A" w:rsidRDefault="00A3009A" w:rsidP="00A3009A">
      <w:pPr>
        <w:spacing w:line="276" w:lineRule="auto"/>
        <w:jc w:val="both"/>
        <w:rPr>
          <w:rFonts w:ascii="Garamond" w:hAnsi="Garamond" w:cs="Calibri"/>
          <w:b/>
          <w:bCs/>
          <w:lang w:eastAsia="ar-SA"/>
        </w:rPr>
      </w:pPr>
    </w:p>
    <w:p w14:paraId="2FC02EC1" w14:textId="77777777" w:rsidR="00A3009A" w:rsidRDefault="00A3009A" w:rsidP="00A3009A">
      <w:pPr>
        <w:spacing w:line="276" w:lineRule="auto"/>
        <w:jc w:val="both"/>
        <w:rPr>
          <w:rFonts w:ascii="Garamond" w:eastAsia="Lucida Sans Unicode" w:hAnsi="Garamond" w:cs="Calibri"/>
          <w:lang w:eastAsia="en-US"/>
        </w:rPr>
      </w:pPr>
      <w:r>
        <w:rPr>
          <w:rFonts w:ascii="Garamond" w:eastAsia="Lucida Sans Unicode" w:hAnsi="Garamond" w:cs="Calibri"/>
        </w:rPr>
        <w:t>Namen navodil je, da preprečimo nastanek bolnišničnih okužb, do katerih lahko pride, kadar so bolniki izpostavljeni mikroorganizmom, ki se sprostijo v okolje ob izvajanju gradbenih, obrtniških in inštalacijskih del v prostorih bolnišnice.</w:t>
      </w:r>
    </w:p>
    <w:p w14:paraId="7ACE7581" w14:textId="77777777" w:rsidR="00A3009A" w:rsidRDefault="00A3009A" w:rsidP="00A3009A">
      <w:pPr>
        <w:spacing w:line="276" w:lineRule="auto"/>
        <w:jc w:val="both"/>
        <w:rPr>
          <w:rFonts w:ascii="Garamond" w:eastAsia="Lucida Sans Unicode" w:hAnsi="Garamond" w:cs="Calibri"/>
        </w:rPr>
      </w:pPr>
    </w:p>
    <w:p w14:paraId="5D7EDC6F" w14:textId="77777777" w:rsidR="00A3009A" w:rsidRDefault="00A3009A" w:rsidP="00A3009A">
      <w:pPr>
        <w:spacing w:line="276" w:lineRule="auto"/>
        <w:jc w:val="both"/>
        <w:rPr>
          <w:rFonts w:ascii="Garamond" w:eastAsia="Lucida Sans Unicode" w:hAnsi="Garamond" w:cs="Calibri"/>
        </w:rPr>
      </w:pPr>
      <w:r>
        <w:rPr>
          <w:rFonts w:ascii="Garamond" w:eastAsia="Lucida Sans Unicode" w:hAnsi="Garamond" w:cs="Calibri"/>
        </w:rPr>
        <w:t>Možnost nastanka okužbe je odvisna od stopnje imunske oslabelosti bolnika, vrste in obsega del.</w:t>
      </w:r>
    </w:p>
    <w:p w14:paraId="66DB70DA" w14:textId="77777777" w:rsidR="00A3009A" w:rsidRDefault="00A3009A" w:rsidP="00A3009A">
      <w:pPr>
        <w:spacing w:line="276" w:lineRule="auto"/>
        <w:jc w:val="both"/>
        <w:rPr>
          <w:rFonts w:ascii="Garamond" w:eastAsia="Lucida Sans Unicode" w:hAnsi="Garamond" w:cs="Calibri"/>
        </w:rPr>
      </w:pPr>
    </w:p>
    <w:p w14:paraId="0B8555EE" w14:textId="77777777" w:rsidR="00A3009A" w:rsidRDefault="00A3009A" w:rsidP="00A3009A">
      <w:pPr>
        <w:widowControl w:val="0"/>
        <w:numPr>
          <w:ilvl w:val="0"/>
          <w:numId w:val="35"/>
        </w:numPr>
        <w:tabs>
          <w:tab w:val="left" w:pos="1440"/>
        </w:tabs>
        <w:suppressAutoHyphens/>
        <w:spacing w:line="276" w:lineRule="auto"/>
        <w:jc w:val="both"/>
        <w:rPr>
          <w:rFonts w:ascii="Garamond" w:eastAsia="Lucida Sans Unicode" w:hAnsi="Garamond" w:cs="Calibri"/>
          <w:b/>
          <w:bCs/>
        </w:rPr>
      </w:pPr>
      <w:r>
        <w:rPr>
          <w:rFonts w:ascii="Garamond" w:eastAsia="Lucida Sans Unicode" w:hAnsi="Garamond" w:cs="Calibri"/>
          <w:b/>
          <w:bCs/>
        </w:rPr>
        <w:t>PRISTOJNOSTI IN ODGOVORNOSTI</w:t>
      </w:r>
    </w:p>
    <w:p w14:paraId="153E532C" w14:textId="77777777" w:rsidR="00A3009A" w:rsidRDefault="00A3009A" w:rsidP="00A3009A">
      <w:pPr>
        <w:spacing w:line="276" w:lineRule="auto"/>
        <w:jc w:val="both"/>
        <w:rPr>
          <w:rFonts w:ascii="Garamond" w:eastAsia="Lucida Sans Unicode" w:hAnsi="Garamond" w:cs="Calibri"/>
        </w:rPr>
      </w:pPr>
    </w:p>
    <w:tbl>
      <w:tblPr>
        <w:tblW w:w="0" w:type="auto"/>
        <w:jc w:val="center"/>
        <w:tblLayout w:type="fixed"/>
        <w:tblCellMar>
          <w:top w:w="55" w:type="dxa"/>
          <w:left w:w="55" w:type="dxa"/>
          <w:bottom w:w="55" w:type="dxa"/>
          <w:right w:w="55" w:type="dxa"/>
        </w:tblCellMar>
        <w:tblLook w:val="04A0" w:firstRow="1" w:lastRow="0" w:firstColumn="1" w:lastColumn="0" w:noHBand="0" w:noVBand="1"/>
      </w:tblPr>
      <w:tblGrid>
        <w:gridCol w:w="2349"/>
        <w:gridCol w:w="6694"/>
      </w:tblGrid>
      <w:tr w:rsidR="00A3009A" w14:paraId="7BDC8D08" w14:textId="77777777" w:rsidTr="00A3009A">
        <w:trPr>
          <w:trHeight w:val="486"/>
          <w:tblHeader/>
          <w:jc w:val="center"/>
        </w:trPr>
        <w:tc>
          <w:tcPr>
            <w:tcW w:w="2349" w:type="dxa"/>
            <w:tcBorders>
              <w:top w:val="single" w:sz="2" w:space="0" w:color="000000"/>
              <w:left w:val="single" w:sz="2" w:space="0" w:color="000000"/>
              <w:bottom w:val="single" w:sz="2" w:space="0" w:color="000000"/>
              <w:right w:val="nil"/>
            </w:tcBorders>
            <w:shd w:val="clear" w:color="auto" w:fill="00B8FF"/>
            <w:hideMark/>
          </w:tcPr>
          <w:p w14:paraId="13096BF2" w14:textId="77777777" w:rsidR="00A3009A" w:rsidRDefault="00A3009A">
            <w:pPr>
              <w:widowControl w:val="0"/>
              <w:suppressLineNumbers/>
              <w:suppressAutoHyphens/>
              <w:snapToGrid w:val="0"/>
              <w:spacing w:line="276" w:lineRule="auto"/>
              <w:jc w:val="both"/>
              <w:rPr>
                <w:rFonts w:ascii="Garamond" w:eastAsia="Lucida Sans Unicode" w:hAnsi="Garamond" w:cs="Calibri"/>
                <w:b/>
                <w:bCs/>
              </w:rPr>
            </w:pPr>
            <w:r>
              <w:rPr>
                <w:rFonts w:ascii="Garamond" w:eastAsia="Lucida Sans Unicode" w:hAnsi="Garamond" w:cs="Calibri"/>
                <w:b/>
                <w:bCs/>
              </w:rPr>
              <w:t>Nosilec pristojnosti / odgovornosti</w:t>
            </w:r>
          </w:p>
        </w:tc>
        <w:tc>
          <w:tcPr>
            <w:tcW w:w="6694" w:type="dxa"/>
            <w:tcBorders>
              <w:top w:val="single" w:sz="2" w:space="0" w:color="000000"/>
              <w:left w:val="single" w:sz="2" w:space="0" w:color="000000"/>
              <w:bottom w:val="single" w:sz="2" w:space="0" w:color="000000"/>
              <w:right w:val="single" w:sz="2" w:space="0" w:color="000000"/>
            </w:tcBorders>
            <w:shd w:val="clear" w:color="auto" w:fill="00B8FF"/>
            <w:hideMark/>
          </w:tcPr>
          <w:p w14:paraId="6B7ED5CA" w14:textId="77777777" w:rsidR="00A3009A" w:rsidRDefault="00A3009A">
            <w:pPr>
              <w:widowControl w:val="0"/>
              <w:suppressLineNumbers/>
              <w:suppressAutoHyphens/>
              <w:snapToGrid w:val="0"/>
              <w:spacing w:line="276" w:lineRule="auto"/>
              <w:jc w:val="both"/>
              <w:rPr>
                <w:rFonts w:ascii="Garamond" w:eastAsia="Lucida Sans Unicode" w:hAnsi="Garamond" w:cs="Calibri"/>
                <w:b/>
                <w:bCs/>
              </w:rPr>
            </w:pPr>
            <w:r>
              <w:rPr>
                <w:rFonts w:ascii="Garamond" w:eastAsia="Lucida Sans Unicode" w:hAnsi="Garamond" w:cs="Calibri"/>
                <w:b/>
                <w:bCs/>
              </w:rPr>
              <w:t>Opis pristojnosti in odgovornosti</w:t>
            </w:r>
          </w:p>
        </w:tc>
      </w:tr>
      <w:tr w:rsidR="00A3009A" w14:paraId="712C8B09" w14:textId="77777777" w:rsidTr="00A3009A">
        <w:trPr>
          <w:trHeight w:val="734"/>
          <w:jc w:val="center"/>
        </w:trPr>
        <w:tc>
          <w:tcPr>
            <w:tcW w:w="2349" w:type="dxa"/>
            <w:tcBorders>
              <w:top w:val="nil"/>
              <w:left w:val="single" w:sz="2" w:space="0" w:color="000000"/>
              <w:bottom w:val="single" w:sz="2" w:space="0" w:color="000000"/>
              <w:right w:val="nil"/>
            </w:tcBorders>
            <w:shd w:val="clear" w:color="auto" w:fill="CCFFFF"/>
            <w:hideMark/>
          </w:tcPr>
          <w:p w14:paraId="571B666A" w14:textId="77777777" w:rsidR="00A3009A" w:rsidRDefault="00A3009A">
            <w:pPr>
              <w:widowControl w:val="0"/>
              <w:suppressLineNumbers/>
              <w:suppressAutoHyphens/>
              <w:snapToGrid w:val="0"/>
              <w:spacing w:line="276" w:lineRule="auto"/>
              <w:jc w:val="both"/>
              <w:rPr>
                <w:rFonts w:ascii="Garamond" w:eastAsia="Lucida Sans Unicode" w:hAnsi="Garamond" w:cs="Calibri"/>
                <w:b/>
                <w:bCs/>
              </w:rPr>
            </w:pPr>
            <w:r>
              <w:rPr>
                <w:rFonts w:ascii="Garamond" w:eastAsia="Lucida Sans Unicode" w:hAnsi="Garamond" w:cs="Calibri"/>
                <w:b/>
                <w:bCs/>
              </w:rPr>
              <w:t>Služba za pripravo razpisne dokumentacije</w:t>
            </w:r>
          </w:p>
        </w:tc>
        <w:tc>
          <w:tcPr>
            <w:tcW w:w="6694" w:type="dxa"/>
            <w:tcBorders>
              <w:top w:val="nil"/>
              <w:left w:val="single" w:sz="2" w:space="0" w:color="000000"/>
              <w:bottom w:val="single" w:sz="2" w:space="0" w:color="000000"/>
              <w:right w:val="single" w:sz="2" w:space="0" w:color="000000"/>
            </w:tcBorders>
            <w:hideMark/>
          </w:tcPr>
          <w:p w14:paraId="5134C9BF" w14:textId="77777777" w:rsidR="00A3009A" w:rsidRDefault="00A3009A">
            <w:pPr>
              <w:widowControl w:val="0"/>
              <w:suppressLineNumbers/>
              <w:suppressAutoHyphens/>
              <w:snapToGrid w:val="0"/>
              <w:spacing w:line="276" w:lineRule="auto"/>
              <w:jc w:val="both"/>
              <w:rPr>
                <w:rFonts w:ascii="Garamond" w:eastAsia="Lucida Sans Unicode" w:hAnsi="Garamond" w:cs="Calibri"/>
              </w:rPr>
            </w:pPr>
            <w:r>
              <w:rPr>
                <w:rFonts w:ascii="Garamond" w:eastAsia="Lucida Sans Unicode" w:hAnsi="Garamond" w:cs="Calibri"/>
              </w:rPr>
              <w:t>- v razpisno dokumentacijo in v pogodbo z izvajalcem vključi določilo, ki izvajalca obvezuje, da bo upošteval vsa navodila SB Celje, in da bo na svoje stroške izvajal zaščitne ukrepe, ki jih zahteva bolnišnica</w:t>
            </w:r>
          </w:p>
        </w:tc>
      </w:tr>
      <w:tr w:rsidR="00A3009A" w14:paraId="361E76E7" w14:textId="77777777" w:rsidTr="00A3009A">
        <w:trPr>
          <w:trHeight w:val="2544"/>
          <w:jc w:val="center"/>
        </w:trPr>
        <w:tc>
          <w:tcPr>
            <w:tcW w:w="2349" w:type="dxa"/>
            <w:tcBorders>
              <w:top w:val="nil"/>
              <w:left w:val="single" w:sz="2" w:space="0" w:color="000000"/>
              <w:bottom w:val="single" w:sz="2" w:space="0" w:color="000000"/>
              <w:right w:val="nil"/>
            </w:tcBorders>
            <w:shd w:val="clear" w:color="auto" w:fill="CCFFFF"/>
          </w:tcPr>
          <w:p w14:paraId="54DED2A0" w14:textId="77777777" w:rsidR="00A3009A" w:rsidRDefault="00A3009A">
            <w:pPr>
              <w:widowControl w:val="0"/>
              <w:suppressLineNumbers/>
              <w:suppressAutoHyphens/>
              <w:snapToGrid w:val="0"/>
              <w:spacing w:line="276" w:lineRule="auto"/>
              <w:jc w:val="both"/>
              <w:rPr>
                <w:rFonts w:ascii="Garamond" w:eastAsia="Lucida Sans Unicode" w:hAnsi="Garamond" w:cs="Calibri"/>
                <w:b/>
                <w:bCs/>
              </w:rPr>
            </w:pPr>
          </w:p>
          <w:p w14:paraId="034335CC" w14:textId="77777777" w:rsidR="00A3009A" w:rsidRDefault="00A3009A">
            <w:pPr>
              <w:widowControl w:val="0"/>
              <w:suppressLineNumbers/>
              <w:suppressAutoHyphens/>
              <w:spacing w:line="276" w:lineRule="auto"/>
              <w:jc w:val="both"/>
              <w:rPr>
                <w:rFonts w:ascii="Garamond" w:eastAsia="Lucida Sans Unicode" w:hAnsi="Garamond" w:cs="Calibri"/>
                <w:b/>
                <w:bCs/>
              </w:rPr>
            </w:pPr>
          </w:p>
          <w:p w14:paraId="44737547" w14:textId="77777777" w:rsidR="00A3009A" w:rsidRDefault="00A3009A">
            <w:pPr>
              <w:widowControl w:val="0"/>
              <w:suppressLineNumbers/>
              <w:suppressAutoHyphens/>
              <w:spacing w:line="276" w:lineRule="auto"/>
              <w:jc w:val="both"/>
              <w:rPr>
                <w:rFonts w:ascii="Garamond" w:eastAsia="Lucida Sans Unicode" w:hAnsi="Garamond" w:cs="Calibri"/>
                <w:b/>
                <w:bCs/>
              </w:rPr>
            </w:pPr>
          </w:p>
          <w:p w14:paraId="1C66F80B" w14:textId="77777777" w:rsidR="00A3009A" w:rsidRDefault="00A3009A">
            <w:pPr>
              <w:widowControl w:val="0"/>
              <w:suppressLineNumbers/>
              <w:suppressAutoHyphens/>
              <w:spacing w:line="276" w:lineRule="auto"/>
              <w:jc w:val="both"/>
              <w:rPr>
                <w:rFonts w:ascii="Garamond" w:eastAsia="Lucida Sans Unicode" w:hAnsi="Garamond" w:cs="Calibri"/>
                <w:b/>
                <w:bCs/>
              </w:rPr>
            </w:pPr>
          </w:p>
          <w:p w14:paraId="354680E8" w14:textId="77777777" w:rsidR="00A3009A" w:rsidRDefault="00A3009A">
            <w:pPr>
              <w:widowControl w:val="0"/>
              <w:suppressLineNumbers/>
              <w:suppressAutoHyphens/>
              <w:spacing w:line="276" w:lineRule="auto"/>
              <w:jc w:val="both"/>
              <w:rPr>
                <w:rFonts w:ascii="Garamond" w:eastAsia="Lucida Sans Unicode" w:hAnsi="Garamond" w:cs="Calibri"/>
                <w:b/>
                <w:bCs/>
              </w:rPr>
            </w:pPr>
          </w:p>
          <w:p w14:paraId="6CCC25FC" w14:textId="77777777" w:rsidR="00A3009A" w:rsidRDefault="00A3009A">
            <w:pPr>
              <w:widowControl w:val="0"/>
              <w:suppressLineNumbers/>
              <w:suppressAutoHyphens/>
              <w:spacing w:line="276" w:lineRule="auto"/>
              <w:jc w:val="both"/>
              <w:rPr>
                <w:rFonts w:ascii="Garamond" w:eastAsia="Lucida Sans Unicode" w:hAnsi="Garamond" w:cs="Calibri"/>
                <w:b/>
                <w:bCs/>
              </w:rPr>
            </w:pPr>
          </w:p>
          <w:p w14:paraId="6EDA2F5A" w14:textId="77777777" w:rsidR="00A3009A" w:rsidRDefault="00A3009A">
            <w:pPr>
              <w:widowControl w:val="0"/>
              <w:suppressLineNumbers/>
              <w:suppressAutoHyphens/>
              <w:spacing w:line="276" w:lineRule="auto"/>
              <w:jc w:val="both"/>
              <w:rPr>
                <w:rFonts w:ascii="Garamond" w:eastAsia="Lucida Sans Unicode" w:hAnsi="Garamond" w:cs="Calibri"/>
                <w:b/>
                <w:bCs/>
              </w:rPr>
            </w:pPr>
            <w:r>
              <w:rPr>
                <w:rFonts w:ascii="Garamond" w:eastAsia="Lucida Sans Unicode" w:hAnsi="Garamond" w:cs="Calibri"/>
                <w:b/>
                <w:bCs/>
              </w:rPr>
              <w:t>Oddelek, kjer se bodo izvajala gradbena dela</w:t>
            </w:r>
          </w:p>
        </w:tc>
        <w:tc>
          <w:tcPr>
            <w:tcW w:w="6694" w:type="dxa"/>
            <w:tcBorders>
              <w:top w:val="nil"/>
              <w:left w:val="single" w:sz="2" w:space="0" w:color="000000"/>
              <w:bottom w:val="single" w:sz="2" w:space="0" w:color="000000"/>
              <w:right w:val="single" w:sz="2" w:space="0" w:color="000000"/>
            </w:tcBorders>
            <w:hideMark/>
          </w:tcPr>
          <w:p w14:paraId="435784CF" w14:textId="77777777" w:rsidR="00A3009A" w:rsidRDefault="00A3009A">
            <w:pPr>
              <w:widowControl w:val="0"/>
              <w:suppressLineNumbers/>
              <w:suppressAutoHyphens/>
              <w:snapToGrid w:val="0"/>
              <w:spacing w:line="276" w:lineRule="auto"/>
              <w:jc w:val="both"/>
              <w:rPr>
                <w:rFonts w:ascii="Garamond" w:eastAsia="Lucida Sans Unicode" w:hAnsi="Garamond" w:cs="Calibri"/>
              </w:rPr>
            </w:pPr>
            <w:r>
              <w:rPr>
                <w:rFonts w:ascii="Garamond" w:eastAsia="Lucida Sans Unicode" w:hAnsi="Garamond" w:cs="Calibri"/>
              </w:rPr>
              <w:t>- vodstvo oddelka naj načrtuje s SIPV predvidena gradbena dela na oddelku</w:t>
            </w:r>
          </w:p>
          <w:p w14:paraId="0F8ECF72" w14:textId="77777777" w:rsidR="00A3009A" w:rsidRDefault="00A3009A">
            <w:pPr>
              <w:widowControl w:val="0"/>
              <w:suppressLineNumbers/>
              <w:suppressAutoHyphens/>
              <w:spacing w:line="276" w:lineRule="auto"/>
              <w:jc w:val="both"/>
              <w:rPr>
                <w:rFonts w:ascii="Garamond" w:eastAsia="Lucida Sans Unicode" w:hAnsi="Garamond" w:cs="Calibri"/>
              </w:rPr>
            </w:pPr>
            <w:r>
              <w:rPr>
                <w:rFonts w:ascii="Garamond" w:eastAsia="Lucida Sans Unicode" w:hAnsi="Garamond" w:cs="Calibri"/>
              </w:rPr>
              <w:t>- pristojna oseba</w:t>
            </w:r>
            <w:r>
              <w:rPr>
                <w:rFonts w:ascii="Garamond" w:eastAsia="Lucida Sans Unicode" w:hAnsi="Garamond" w:cs="Calibri"/>
                <w:vertAlign w:val="superscript"/>
              </w:rPr>
              <w:t>1</w:t>
            </w:r>
            <w:r>
              <w:rPr>
                <w:rFonts w:ascii="Garamond" w:eastAsia="Lucida Sans Unicode" w:hAnsi="Garamond" w:cs="Calibri"/>
              </w:rPr>
              <w:t xml:space="preserve"> odredi, nadzira izvajanje zaščitnih ukrepov pri izvajanju gradbenih del (posvet s SPOBO v primeru nejasnosti ali zahtevnih projektih)</w:t>
            </w:r>
          </w:p>
          <w:p w14:paraId="74B8FE82" w14:textId="77777777" w:rsidR="00A3009A" w:rsidRDefault="00A3009A">
            <w:pPr>
              <w:widowControl w:val="0"/>
              <w:suppressLineNumbers/>
              <w:suppressAutoHyphens/>
              <w:spacing w:line="276" w:lineRule="auto"/>
              <w:jc w:val="both"/>
              <w:rPr>
                <w:rFonts w:ascii="Garamond" w:eastAsia="Lucida Sans Unicode" w:hAnsi="Garamond" w:cs="Calibri"/>
                <w:u w:val="single"/>
              </w:rPr>
            </w:pPr>
            <w:r>
              <w:rPr>
                <w:rFonts w:ascii="Garamond" w:eastAsia="Lucida Sans Unicode" w:hAnsi="Garamond" w:cs="Calibri"/>
              </w:rPr>
              <w:t>- pristojna oseba</w:t>
            </w:r>
            <w:r>
              <w:rPr>
                <w:rFonts w:ascii="Garamond" w:eastAsia="Lucida Sans Unicode" w:hAnsi="Garamond" w:cs="Calibri"/>
                <w:vertAlign w:val="superscript"/>
              </w:rPr>
              <w:t xml:space="preserve">1 </w:t>
            </w:r>
            <w:r>
              <w:rPr>
                <w:rFonts w:ascii="Garamond" w:eastAsia="Lucida Sans Unicode" w:hAnsi="Garamond" w:cs="Calibri"/>
              </w:rPr>
              <w:t xml:space="preserve">izpolni obrazec „Zaščitni ukrepi pri izvajanju gradbenih del“ (priloga), ko gre za dela, pri katerih je </w:t>
            </w:r>
            <w:r>
              <w:rPr>
                <w:rFonts w:ascii="Garamond" w:eastAsia="Lucida Sans Unicode" w:hAnsi="Garamond" w:cs="Calibri"/>
                <w:u w:val="single"/>
              </w:rPr>
              <w:t>potrebno izvajati zaščitne ukrepe kategorije III in IV</w:t>
            </w:r>
          </w:p>
          <w:p w14:paraId="7808C6F8" w14:textId="77777777" w:rsidR="00A3009A" w:rsidRDefault="00A3009A">
            <w:pPr>
              <w:widowControl w:val="0"/>
              <w:suppressLineNumbers/>
              <w:suppressAutoHyphens/>
              <w:spacing w:line="276" w:lineRule="auto"/>
              <w:jc w:val="both"/>
              <w:rPr>
                <w:rFonts w:ascii="Garamond" w:eastAsia="Lucida Sans Unicode" w:hAnsi="Garamond" w:cs="Calibri"/>
              </w:rPr>
            </w:pPr>
            <w:r>
              <w:rPr>
                <w:rFonts w:ascii="Garamond" w:eastAsia="Lucida Sans Unicode" w:hAnsi="Garamond" w:cs="Calibri"/>
              </w:rPr>
              <w:t>- pristojna oseba nadzoruje izvajanje zaščitnih ukrepov</w:t>
            </w:r>
          </w:p>
          <w:p w14:paraId="03C62124" w14:textId="77777777" w:rsidR="00A3009A" w:rsidRDefault="00A3009A">
            <w:pPr>
              <w:widowControl w:val="0"/>
              <w:suppressLineNumbers/>
              <w:suppressAutoHyphens/>
              <w:spacing w:line="276" w:lineRule="auto"/>
              <w:jc w:val="both"/>
              <w:rPr>
                <w:rFonts w:ascii="Garamond" w:eastAsia="Lucida Sans Unicode" w:hAnsi="Garamond" w:cs="Calibri"/>
              </w:rPr>
            </w:pPr>
            <w:r>
              <w:rPr>
                <w:rFonts w:ascii="Garamond" w:eastAsia="Lucida Sans Unicode" w:hAnsi="Garamond" w:cs="Calibri"/>
              </w:rPr>
              <w:t>- pristojna oseba skrbi za koordinacijo s čistilnim servisom</w:t>
            </w:r>
          </w:p>
          <w:p w14:paraId="62F21E18" w14:textId="77777777" w:rsidR="00A3009A" w:rsidRDefault="00A3009A">
            <w:pPr>
              <w:widowControl w:val="0"/>
              <w:suppressLineNumbers/>
              <w:suppressAutoHyphens/>
              <w:spacing w:line="276" w:lineRule="auto"/>
              <w:jc w:val="both"/>
              <w:rPr>
                <w:rFonts w:ascii="Garamond" w:eastAsia="Lucida Sans Unicode" w:hAnsi="Garamond" w:cs="Calibri"/>
              </w:rPr>
            </w:pPr>
            <w:r>
              <w:rPr>
                <w:rFonts w:ascii="Garamond" w:eastAsia="Lucida Sans Unicode" w:hAnsi="Garamond" w:cs="Calibri"/>
              </w:rPr>
              <w:t>- strokovno vodstvo oddelka se odloči, ali je pred začetkom del potrebno premestiti imunsko oslabele bolnike na drugo lokacijo</w:t>
            </w:r>
          </w:p>
          <w:p w14:paraId="7D796B83" w14:textId="77777777" w:rsidR="00A3009A" w:rsidRDefault="00A3009A">
            <w:pPr>
              <w:widowControl w:val="0"/>
              <w:suppressLineNumbers/>
              <w:suppressAutoHyphens/>
              <w:spacing w:line="276" w:lineRule="auto"/>
              <w:jc w:val="both"/>
              <w:rPr>
                <w:rFonts w:ascii="Garamond" w:eastAsia="Lucida Sans Unicode" w:hAnsi="Garamond" w:cs="Calibri"/>
              </w:rPr>
            </w:pPr>
            <w:r>
              <w:rPr>
                <w:rFonts w:ascii="Garamond" w:eastAsia="Lucida Sans Unicode" w:hAnsi="Garamond" w:cs="Calibri"/>
              </w:rPr>
              <w:t>- strokovno vodstvo oddelka se odloči, ali se v času izvajanja del na oddelek ne bo sprejemalo imunsko oslabele bolnike</w:t>
            </w:r>
          </w:p>
        </w:tc>
      </w:tr>
      <w:tr w:rsidR="00A3009A" w14:paraId="3C1A5888" w14:textId="77777777" w:rsidTr="00A3009A">
        <w:trPr>
          <w:trHeight w:val="2440"/>
          <w:jc w:val="center"/>
        </w:trPr>
        <w:tc>
          <w:tcPr>
            <w:tcW w:w="2349" w:type="dxa"/>
            <w:tcBorders>
              <w:top w:val="nil"/>
              <w:left w:val="single" w:sz="2" w:space="0" w:color="000000"/>
              <w:bottom w:val="single" w:sz="2" w:space="0" w:color="000000"/>
              <w:right w:val="nil"/>
            </w:tcBorders>
            <w:shd w:val="clear" w:color="auto" w:fill="CCFFFF"/>
          </w:tcPr>
          <w:p w14:paraId="49C44E90" w14:textId="77777777" w:rsidR="00A3009A" w:rsidRDefault="00A3009A">
            <w:pPr>
              <w:widowControl w:val="0"/>
              <w:suppressLineNumbers/>
              <w:suppressAutoHyphens/>
              <w:snapToGrid w:val="0"/>
              <w:spacing w:line="276" w:lineRule="auto"/>
              <w:jc w:val="both"/>
              <w:rPr>
                <w:rFonts w:ascii="Garamond" w:eastAsia="Lucida Sans Unicode" w:hAnsi="Garamond" w:cs="Calibri"/>
                <w:b/>
                <w:bCs/>
              </w:rPr>
            </w:pPr>
          </w:p>
          <w:p w14:paraId="0B06D191" w14:textId="77777777" w:rsidR="00A3009A" w:rsidRDefault="00A3009A">
            <w:pPr>
              <w:widowControl w:val="0"/>
              <w:suppressLineNumbers/>
              <w:suppressAutoHyphens/>
              <w:spacing w:line="276" w:lineRule="auto"/>
              <w:jc w:val="both"/>
              <w:rPr>
                <w:rFonts w:ascii="Garamond" w:eastAsia="Lucida Sans Unicode" w:hAnsi="Garamond" w:cs="Calibri"/>
                <w:b/>
                <w:bCs/>
              </w:rPr>
            </w:pPr>
          </w:p>
          <w:p w14:paraId="1FA266B1" w14:textId="77777777" w:rsidR="00A3009A" w:rsidRDefault="00A3009A">
            <w:pPr>
              <w:widowControl w:val="0"/>
              <w:suppressLineNumbers/>
              <w:suppressAutoHyphens/>
              <w:spacing w:line="276" w:lineRule="auto"/>
              <w:jc w:val="both"/>
              <w:rPr>
                <w:rFonts w:ascii="Garamond" w:eastAsia="Lucida Sans Unicode" w:hAnsi="Garamond" w:cs="Calibri"/>
                <w:b/>
                <w:bCs/>
              </w:rPr>
            </w:pPr>
          </w:p>
          <w:p w14:paraId="344A64ED" w14:textId="77777777" w:rsidR="00A3009A" w:rsidRDefault="00A3009A">
            <w:pPr>
              <w:widowControl w:val="0"/>
              <w:suppressLineNumbers/>
              <w:suppressAutoHyphens/>
              <w:spacing w:line="276" w:lineRule="auto"/>
              <w:jc w:val="both"/>
              <w:rPr>
                <w:rFonts w:ascii="Garamond" w:eastAsia="Lucida Sans Unicode" w:hAnsi="Garamond" w:cs="Calibri"/>
                <w:b/>
                <w:bCs/>
              </w:rPr>
            </w:pPr>
          </w:p>
          <w:p w14:paraId="250E9CA9" w14:textId="77777777" w:rsidR="00A3009A" w:rsidRDefault="00A3009A">
            <w:pPr>
              <w:widowControl w:val="0"/>
              <w:suppressLineNumbers/>
              <w:suppressAutoHyphens/>
              <w:spacing w:line="276" w:lineRule="auto"/>
              <w:jc w:val="both"/>
              <w:rPr>
                <w:rFonts w:ascii="Garamond" w:eastAsia="Lucida Sans Unicode" w:hAnsi="Garamond" w:cs="Calibri"/>
                <w:b/>
                <w:bCs/>
              </w:rPr>
            </w:pPr>
          </w:p>
          <w:p w14:paraId="3C9CBA97" w14:textId="77777777" w:rsidR="00A3009A" w:rsidRDefault="00A3009A">
            <w:pPr>
              <w:widowControl w:val="0"/>
              <w:suppressLineNumbers/>
              <w:suppressAutoHyphens/>
              <w:spacing w:line="276" w:lineRule="auto"/>
              <w:jc w:val="both"/>
              <w:rPr>
                <w:rFonts w:ascii="Garamond" w:eastAsia="Lucida Sans Unicode" w:hAnsi="Garamond" w:cs="Calibri"/>
                <w:b/>
                <w:bCs/>
              </w:rPr>
            </w:pPr>
          </w:p>
          <w:p w14:paraId="63AEF95C" w14:textId="77777777" w:rsidR="00A3009A" w:rsidRDefault="00A3009A">
            <w:pPr>
              <w:widowControl w:val="0"/>
              <w:suppressLineNumbers/>
              <w:suppressAutoHyphens/>
              <w:spacing w:line="276" w:lineRule="auto"/>
              <w:jc w:val="both"/>
              <w:rPr>
                <w:rFonts w:ascii="Garamond" w:eastAsia="Lucida Sans Unicode" w:hAnsi="Garamond" w:cs="Calibri"/>
                <w:b/>
                <w:bCs/>
              </w:rPr>
            </w:pPr>
          </w:p>
          <w:p w14:paraId="4AA13BB4" w14:textId="77777777" w:rsidR="00A3009A" w:rsidRDefault="00A3009A">
            <w:pPr>
              <w:widowControl w:val="0"/>
              <w:suppressLineNumbers/>
              <w:suppressAutoHyphens/>
              <w:spacing w:line="276" w:lineRule="auto"/>
              <w:jc w:val="both"/>
              <w:rPr>
                <w:rFonts w:ascii="Garamond" w:eastAsia="Lucida Sans Unicode" w:hAnsi="Garamond" w:cs="Calibri"/>
                <w:b/>
                <w:bCs/>
              </w:rPr>
            </w:pPr>
            <w:r>
              <w:rPr>
                <w:rFonts w:ascii="Garamond" w:eastAsia="Lucida Sans Unicode" w:hAnsi="Garamond" w:cs="Calibri"/>
                <w:b/>
                <w:bCs/>
              </w:rPr>
              <w:t>SIPV</w:t>
            </w:r>
          </w:p>
        </w:tc>
        <w:tc>
          <w:tcPr>
            <w:tcW w:w="6694" w:type="dxa"/>
            <w:tcBorders>
              <w:top w:val="nil"/>
              <w:left w:val="single" w:sz="2" w:space="0" w:color="000000"/>
              <w:bottom w:val="single" w:sz="2" w:space="0" w:color="000000"/>
              <w:right w:val="single" w:sz="2" w:space="0" w:color="000000"/>
            </w:tcBorders>
            <w:hideMark/>
          </w:tcPr>
          <w:p w14:paraId="267C36D8" w14:textId="77777777" w:rsidR="00A3009A" w:rsidRDefault="00A3009A">
            <w:pPr>
              <w:widowControl w:val="0"/>
              <w:suppressLineNumbers/>
              <w:suppressAutoHyphens/>
              <w:snapToGrid w:val="0"/>
              <w:spacing w:line="276" w:lineRule="auto"/>
              <w:jc w:val="both"/>
              <w:rPr>
                <w:rFonts w:ascii="Garamond" w:eastAsia="Lucida Sans Unicode" w:hAnsi="Garamond" w:cs="Calibri"/>
              </w:rPr>
            </w:pPr>
            <w:r>
              <w:rPr>
                <w:rFonts w:ascii="Garamond" w:eastAsia="Lucida Sans Unicode" w:hAnsi="Garamond" w:cs="Calibri"/>
              </w:rPr>
              <w:t>- SIPV obvesti oddelek o vsakem predvidenem gradbenem delu na njihovem oddelku</w:t>
            </w:r>
          </w:p>
          <w:p w14:paraId="0650B6C4" w14:textId="77777777" w:rsidR="00A3009A" w:rsidRDefault="00A3009A">
            <w:pPr>
              <w:widowControl w:val="0"/>
              <w:suppressLineNumbers/>
              <w:suppressAutoHyphens/>
              <w:spacing w:line="276" w:lineRule="auto"/>
              <w:jc w:val="both"/>
              <w:rPr>
                <w:rFonts w:ascii="Garamond" w:eastAsia="Lucida Sans Unicode" w:hAnsi="Garamond" w:cs="Calibri"/>
              </w:rPr>
            </w:pPr>
            <w:r>
              <w:rPr>
                <w:rFonts w:ascii="Garamond" w:eastAsia="Lucida Sans Unicode" w:hAnsi="Garamond" w:cs="Calibri"/>
              </w:rPr>
              <w:t>- pri gradbenih delih, ki vplivajo na več oddelkov (dela na/ob transportnih poteh, rušitvena dela v okolici bolnišnice), pred pričetkom del o tem obvesti vse dotične oddelke in SPOBO</w:t>
            </w:r>
          </w:p>
          <w:p w14:paraId="61803CD1" w14:textId="77777777" w:rsidR="00A3009A" w:rsidRDefault="00A3009A">
            <w:pPr>
              <w:widowControl w:val="0"/>
              <w:suppressLineNumbers/>
              <w:suppressAutoHyphens/>
              <w:spacing w:line="276" w:lineRule="auto"/>
              <w:jc w:val="both"/>
              <w:rPr>
                <w:rFonts w:ascii="Garamond" w:eastAsia="Lucida Sans Unicode" w:hAnsi="Garamond" w:cs="Calibri"/>
              </w:rPr>
            </w:pPr>
            <w:r>
              <w:rPr>
                <w:rFonts w:ascii="Garamond" w:eastAsia="Lucida Sans Unicode" w:hAnsi="Garamond" w:cs="Calibri"/>
              </w:rPr>
              <w:t>- poskrbi, da so v projektno dokumentacijo zunanjega in notranjega izvajalca vnešene tehnične podrobnosti glede izvedbe zaščitnih ukrepov</w:t>
            </w:r>
          </w:p>
          <w:p w14:paraId="0FA9FFEF" w14:textId="77777777" w:rsidR="00A3009A" w:rsidRDefault="00A3009A">
            <w:pPr>
              <w:widowControl w:val="0"/>
              <w:suppressLineNumbers/>
              <w:suppressAutoHyphens/>
              <w:spacing w:line="276" w:lineRule="auto"/>
              <w:jc w:val="both"/>
              <w:rPr>
                <w:rFonts w:ascii="Garamond" w:eastAsia="Lucida Sans Unicode" w:hAnsi="Garamond" w:cs="Calibri"/>
              </w:rPr>
            </w:pPr>
            <w:r>
              <w:rPr>
                <w:rFonts w:ascii="Garamond" w:eastAsia="Lucida Sans Unicode" w:hAnsi="Garamond" w:cs="Calibri"/>
              </w:rPr>
              <w:t>- poskrbi za tehnično izvedbo zaščitnih ukrepov, ko dela izvajajo delavci SB Celje</w:t>
            </w:r>
          </w:p>
          <w:p w14:paraId="07CC3DC8" w14:textId="77777777" w:rsidR="00A3009A" w:rsidRDefault="00A3009A">
            <w:pPr>
              <w:widowControl w:val="0"/>
              <w:suppressLineNumbers/>
              <w:suppressAutoHyphens/>
              <w:spacing w:line="276" w:lineRule="auto"/>
              <w:jc w:val="both"/>
              <w:rPr>
                <w:rFonts w:ascii="Garamond" w:eastAsia="Lucida Sans Unicode" w:hAnsi="Garamond" w:cs="Calibri"/>
              </w:rPr>
            </w:pPr>
            <w:r>
              <w:rPr>
                <w:rFonts w:ascii="Garamond" w:eastAsia="Lucida Sans Unicode" w:hAnsi="Garamond" w:cs="Calibri"/>
              </w:rPr>
              <w:t>- opravi nadzor nad tehnično izvedbo zaščitnih ukrepov zunanjega izvajalca (pred začetkom del) in nad ostranitvijo teh po končanem delu</w:t>
            </w:r>
          </w:p>
          <w:p w14:paraId="416ADFD9" w14:textId="77777777" w:rsidR="00A3009A" w:rsidRDefault="00A3009A">
            <w:pPr>
              <w:widowControl w:val="0"/>
              <w:suppressLineNumbers/>
              <w:suppressAutoHyphens/>
              <w:spacing w:line="276" w:lineRule="auto"/>
              <w:jc w:val="both"/>
              <w:rPr>
                <w:rFonts w:ascii="Garamond" w:eastAsia="Lucida Sans Unicode" w:hAnsi="Garamond" w:cs="Calibri"/>
              </w:rPr>
            </w:pPr>
            <w:r>
              <w:rPr>
                <w:rFonts w:ascii="Garamond" w:eastAsia="Lucida Sans Unicode" w:hAnsi="Garamond" w:cs="Calibri"/>
              </w:rPr>
              <w:t xml:space="preserve">- posreduje izvajalcu del v podpis obrazec „Zaščitni ukrepi pri izvajanju </w:t>
            </w:r>
            <w:r>
              <w:rPr>
                <w:rFonts w:ascii="Garamond" w:eastAsia="Lucida Sans Unicode" w:hAnsi="Garamond" w:cs="Calibri"/>
              </w:rPr>
              <w:lastRenderedPageBreak/>
              <w:t>gradbenih del“, ko gre zadela, pri katerih je potrebno izvajati zaščitne ukrepe kategorije III in IV</w:t>
            </w:r>
          </w:p>
        </w:tc>
      </w:tr>
      <w:tr w:rsidR="00A3009A" w14:paraId="6FAECEA7" w14:textId="77777777" w:rsidTr="00A3009A">
        <w:trPr>
          <w:trHeight w:val="1017"/>
          <w:jc w:val="center"/>
        </w:trPr>
        <w:tc>
          <w:tcPr>
            <w:tcW w:w="2349" w:type="dxa"/>
            <w:tcBorders>
              <w:top w:val="nil"/>
              <w:left w:val="single" w:sz="2" w:space="0" w:color="000000"/>
              <w:bottom w:val="single" w:sz="2" w:space="0" w:color="000000"/>
              <w:right w:val="nil"/>
            </w:tcBorders>
            <w:shd w:val="clear" w:color="auto" w:fill="CCFFFF"/>
            <w:hideMark/>
          </w:tcPr>
          <w:p w14:paraId="59C324EF" w14:textId="77777777" w:rsidR="00A3009A" w:rsidRDefault="00A3009A">
            <w:pPr>
              <w:widowControl w:val="0"/>
              <w:suppressLineNumbers/>
              <w:suppressAutoHyphens/>
              <w:snapToGrid w:val="0"/>
              <w:spacing w:line="276" w:lineRule="auto"/>
              <w:jc w:val="both"/>
              <w:rPr>
                <w:rFonts w:ascii="Garamond" w:eastAsia="Lucida Sans Unicode" w:hAnsi="Garamond" w:cs="Calibri"/>
                <w:b/>
                <w:bCs/>
              </w:rPr>
            </w:pPr>
            <w:r>
              <w:rPr>
                <w:rFonts w:ascii="Garamond" w:eastAsia="Lucida Sans Unicode" w:hAnsi="Garamond" w:cs="Calibri"/>
                <w:b/>
                <w:bCs/>
              </w:rPr>
              <w:lastRenderedPageBreak/>
              <w:t>SPOBO</w:t>
            </w:r>
          </w:p>
        </w:tc>
        <w:tc>
          <w:tcPr>
            <w:tcW w:w="6694" w:type="dxa"/>
            <w:tcBorders>
              <w:top w:val="nil"/>
              <w:left w:val="single" w:sz="2" w:space="0" w:color="000000"/>
              <w:bottom w:val="single" w:sz="2" w:space="0" w:color="000000"/>
              <w:right w:val="single" w:sz="2" w:space="0" w:color="000000"/>
            </w:tcBorders>
            <w:hideMark/>
          </w:tcPr>
          <w:p w14:paraId="2E6CC243" w14:textId="77777777" w:rsidR="00A3009A" w:rsidRDefault="00A3009A">
            <w:pPr>
              <w:widowControl w:val="0"/>
              <w:suppressLineNumbers/>
              <w:suppressAutoHyphens/>
              <w:snapToGrid w:val="0"/>
              <w:spacing w:line="276" w:lineRule="auto"/>
              <w:jc w:val="both"/>
              <w:rPr>
                <w:rFonts w:ascii="Garamond" w:eastAsia="Lucida Sans Unicode" w:hAnsi="Garamond" w:cs="Calibri"/>
              </w:rPr>
            </w:pPr>
            <w:r>
              <w:rPr>
                <w:rFonts w:ascii="Garamond" w:eastAsia="Lucida Sans Unicode" w:hAnsi="Garamond" w:cs="Calibri"/>
              </w:rPr>
              <w:t>- pri zapletenih primerih pomaga določiti zaščitne ukrepe</w:t>
            </w:r>
          </w:p>
          <w:p w14:paraId="1D654B39" w14:textId="77777777" w:rsidR="00A3009A" w:rsidRDefault="00A3009A">
            <w:pPr>
              <w:widowControl w:val="0"/>
              <w:suppressLineNumbers/>
              <w:suppressAutoHyphens/>
              <w:spacing w:line="276" w:lineRule="auto"/>
              <w:jc w:val="both"/>
              <w:rPr>
                <w:rFonts w:ascii="Garamond" w:eastAsia="Lucida Sans Unicode" w:hAnsi="Garamond" w:cs="Calibri"/>
              </w:rPr>
            </w:pPr>
            <w:r>
              <w:rPr>
                <w:rFonts w:ascii="Garamond" w:eastAsia="Lucida Sans Unicode" w:hAnsi="Garamond" w:cs="Calibri"/>
              </w:rPr>
              <w:t>- skrbi za izobraževanje zaposlenih v zvezi z zaščitnimi ukrepi pri izvajanju gradbenih del</w:t>
            </w:r>
          </w:p>
          <w:p w14:paraId="52039D1A" w14:textId="77777777" w:rsidR="00A3009A" w:rsidRDefault="00A3009A">
            <w:pPr>
              <w:widowControl w:val="0"/>
              <w:suppressLineNumbers/>
              <w:suppressAutoHyphens/>
              <w:spacing w:line="276" w:lineRule="auto"/>
              <w:jc w:val="both"/>
              <w:rPr>
                <w:rFonts w:ascii="Garamond" w:eastAsia="Lucida Sans Unicode" w:hAnsi="Garamond" w:cs="Calibri"/>
              </w:rPr>
            </w:pPr>
            <w:r>
              <w:rPr>
                <w:rFonts w:ascii="Garamond" w:eastAsia="Lucida Sans Unicode" w:hAnsi="Garamond" w:cs="Calibri"/>
              </w:rPr>
              <w:t>- v določenih primerih, ko potekajo gradbena dela na lokacijah z velikim tveganjem (op. soba), po končanju del ev. Odredi mikrobiološki nadzor zraka, vode in površin</w:t>
            </w:r>
          </w:p>
        </w:tc>
      </w:tr>
      <w:tr w:rsidR="00A3009A" w14:paraId="47E91D8D" w14:textId="77777777" w:rsidTr="00A3009A">
        <w:trPr>
          <w:trHeight w:val="744"/>
          <w:jc w:val="center"/>
        </w:trPr>
        <w:tc>
          <w:tcPr>
            <w:tcW w:w="2349" w:type="dxa"/>
            <w:tcBorders>
              <w:top w:val="nil"/>
              <w:left w:val="single" w:sz="2" w:space="0" w:color="000000"/>
              <w:bottom w:val="single" w:sz="2" w:space="0" w:color="000000"/>
              <w:right w:val="nil"/>
            </w:tcBorders>
            <w:shd w:val="clear" w:color="auto" w:fill="CCFFFF"/>
            <w:hideMark/>
          </w:tcPr>
          <w:p w14:paraId="203ABF33" w14:textId="77777777" w:rsidR="00A3009A" w:rsidRDefault="00A3009A">
            <w:pPr>
              <w:widowControl w:val="0"/>
              <w:suppressLineNumbers/>
              <w:suppressAutoHyphens/>
              <w:snapToGrid w:val="0"/>
              <w:spacing w:line="276" w:lineRule="auto"/>
              <w:jc w:val="both"/>
              <w:rPr>
                <w:rFonts w:ascii="Garamond" w:eastAsia="Lucida Sans Unicode" w:hAnsi="Garamond" w:cs="Calibri"/>
                <w:b/>
                <w:bCs/>
              </w:rPr>
            </w:pPr>
            <w:r>
              <w:rPr>
                <w:rFonts w:ascii="Garamond" w:eastAsia="Lucida Sans Unicode" w:hAnsi="Garamond" w:cs="Calibri"/>
                <w:b/>
                <w:bCs/>
              </w:rPr>
              <w:t>ČISTILNI SERVIS</w:t>
            </w:r>
          </w:p>
        </w:tc>
        <w:tc>
          <w:tcPr>
            <w:tcW w:w="6694" w:type="dxa"/>
            <w:tcBorders>
              <w:top w:val="nil"/>
              <w:left w:val="single" w:sz="2" w:space="0" w:color="000000"/>
              <w:bottom w:val="single" w:sz="2" w:space="0" w:color="000000"/>
              <w:right w:val="single" w:sz="2" w:space="0" w:color="000000"/>
            </w:tcBorders>
            <w:hideMark/>
          </w:tcPr>
          <w:p w14:paraId="08C5DBFA" w14:textId="77777777" w:rsidR="00A3009A" w:rsidRDefault="00A3009A">
            <w:pPr>
              <w:widowControl w:val="0"/>
              <w:suppressLineNumbers/>
              <w:suppressAutoHyphens/>
              <w:snapToGrid w:val="0"/>
              <w:spacing w:line="276" w:lineRule="auto"/>
              <w:jc w:val="both"/>
              <w:rPr>
                <w:rFonts w:ascii="Garamond" w:eastAsia="Lucida Sans Unicode" w:hAnsi="Garamond" w:cs="Calibri"/>
                <w:vertAlign w:val="superscript"/>
              </w:rPr>
            </w:pPr>
            <w:r>
              <w:rPr>
                <w:rFonts w:ascii="Garamond" w:eastAsia="Lucida Sans Unicode" w:hAnsi="Garamond" w:cs="Calibri"/>
              </w:rPr>
              <w:t>- izvaja sprotno mokro čiščenje/razkuževanje na delovišču in transportnih poteh</w:t>
            </w:r>
            <w:r>
              <w:rPr>
                <w:rFonts w:ascii="Garamond" w:eastAsia="Lucida Sans Unicode" w:hAnsi="Garamond" w:cs="Calibri"/>
                <w:vertAlign w:val="superscript"/>
              </w:rPr>
              <w:t>2</w:t>
            </w:r>
          </w:p>
          <w:p w14:paraId="2994AE22" w14:textId="77777777" w:rsidR="00A3009A" w:rsidRDefault="00A3009A">
            <w:pPr>
              <w:widowControl w:val="0"/>
              <w:suppressLineNumbers/>
              <w:suppressAutoHyphens/>
              <w:spacing w:line="276" w:lineRule="auto"/>
              <w:jc w:val="both"/>
              <w:rPr>
                <w:rFonts w:ascii="Garamond" w:eastAsia="Lucida Sans Unicode" w:hAnsi="Garamond" w:cs="Calibri"/>
              </w:rPr>
            </w:pPr>
            <w:r>
              <w:rPr>
                <w:rFonts w:ascii="Garamond" w:eastAsia="Lucida Sans Unicode" w:hAnsi="Garamond" w:cs="Calibri"/>
              </w:rPr>
              <w:t>- izvede zaključno mokro čiščenje/razkuževanje na delovišču, oddelku in transportnih poteh</w:t>
            </w:r>
          </w:p>
        </w:tc>
      </w:tr>
    </w:tbl>
    <w:p w14:paraId="551F83D6" w14:textId="77777777" w:rsidR="00A3009A" w:rsidRDefault="00A3009A" w:rsidP="00A3009A">
      <w:pPr>
        <w:spacing w:line="276" w:lineRule="auto"/>
        <w:jc w:val="both"/>
        <w:rPr>
          <w:rFonts w:ascii="Garamond" w:eastAsia="Lucida Sans Unicode" w:hAnsi="Garamond" w:cs="Calibri"/>
          <w:lang w:eastAsia="en-US"/>
        </w:rPr>
      </w:pPr>
      <w:r>
        <w:rPr>
          <w:rFonts w:ascii="Garamond" w:eastAsia="Lucida Sans Unicode" w:hAnsi="Garamond" w:cs="Calibri"/>
          <w:vertAlign w:val="superscript"/>
        </w:rPr>
        <w:t xml:space="preserve">1 </w:t>
      </w:r>
      <w:r>
        <w:rPr>
          <w:rFonts w:ascii="Garamond" w:eastAsia="Lucida Sans Unicode" w:hAnsi="Garamond" w:cs="Calibri"/>
        </w:rPr>
        <w:t>vodstvo oddelka mora določiti, katera oseba z oddelka bo pristojna in odgovorna za posamezno opravilo</w:t>
      </w:r>
    </w:p>
    <w:p w14:paraId="35118BE0" w14:textId="77777777" w:rsidR="00A3009A" w:rsidRDefault="00A3009A" w:rsidP="00A3009A">
      <w:pPr>
        <w:spacing w:line="276" w:lineRule="auto"/>
        <w:jc w:val="both"/>
        <w:rPr>
          <w:rFonts w:ascii="Garamond" w:eastAsia="Lucida Sans Unicode" w:hAnsi="Garamond" w:cs="Calibri"/>
        </w:rPr>
      </w:pPr>
      <w:r>
        <w:rPr>
          <w:rFonts w:ascii="Garamond" w:eastAsia="Lucida Sans Unicode" w:hAnsi="Garamond" w:cs="Calibri"/>
          <w:vertAlign w:val="superscript"/>
        </w:rPr>
        <w:t xml:space="preserve">2 </w:t>
      </w:r>
      <w:r>
        <w:rPr>
          <w:rFonts w:ascii="Garamond" w:eastAsia="Lucida Sans Unicode" w:hAnsi="Garamond" w:cs="Calibri"/>
        </w:rPr>
        <w:t>v primeru dogovora, da to izvaja izvajalec gradbenih del, pooblaščena oseba SB Celje nadzoruje čiščenje</w:t>
      </w:r>
    </w:p>
    <w:p w14:paraId="7D2FCFC3" w14:textId="77777777" w:rsidR="00A3009A" w:rsidRDefault="00A3009A" w:rsidP="00A3009A">
      <w:pPr>
        <w:spacing w:line="276" w:lineRule="auto"/>
        <w:jc w:val="both"/>
        <w:rPr>
          <w:rFonts w:ascii="Garamond" w:eastAsia="Lucida Sans Unicode" w:hAnsi="Garamond" w:cs="Calibri"/>
        </w:rPr>
      </w:pPr>
    </w:p>
    <w:p w14:paraId="2E425F4E" w14:textId="77777777" w:rsidR="00A3009A" w:rsidRDefault="00A3009A" w:rsidP="00A3009A">
      <w:pPr>
        <w:widowControl w:val="0"/>
        <w:numPr>
          <w:ilvl w:val="0"/>
          <w:numId w:val="36"/>
        </w:numPr>
        <w:tabs>
          <w:tab w:val="left" w:pos="1440"/>
        </w:tabs>
        <w:suppressAutoHyphens/>
        <w:spacing w:line="276" w:lineRule="auto"/>
        <w:jc w:val="both"/>
        <w:rPr>
          <w:rFonts w:ascii="Garamond" w:eastAsia="Lucida Sans Unicode" w:hAnsi="Garamond" w:cs="Calibri"/>
          <w:b/>
          <w:bCs/>
        </w:rPr>
      </w:pPr>
      <w:r>
        <w:rPr>
          <w:rFonts w:ascii="Garamond" w:eastAsia="Lucida Sans Unicode" w:hAnsi="Garamond" w:cs="Calibri"/>
          <w:b/>
          <w:bCs/>
        </w:rPr>
        <w:t>DOLOČITEV ZAŠČITNIH UKREPOV</w:t>
      </w:r>
    </w:p>
    <w:p w14:paraId="434F09BA" w14:textId="77777777" w:rsidR="00A3009A" w:rsidRDefault="00A3009A" w:rsidP="00A3009A">
      <w:pPr>
        <w:spacing w:line="276" w:lineRule="auto"/>
        <w:jc w:val="both"/>
        <w:rPr>
          <w:rFonts w:ascii="Garamond" w:eastAsia="Lucida Sans Unicode" w:hAnsi="Garamond" w:cs="Calibri"/>
        </w:rPr>
      </w:pPr>
    </w:p>
    <w:p w14:paraId="4A350EF8" w14:textId="77777777" w:rsidR="00A3009A" w:rsidRDefault="00A3009A" w:rsidP="00A3009A">
      <w:pPr>
        <w:spacing w:line="276" w:lineRule="auto"/>
        <w:jc w:val="both"/>
        <w:rPr>
          <w:rFonts w:ascii="Garamond" w:eastAsia="Lucida Sans Unicode" w:hAnsi="Garamond" w:cs="Calibri"/>
          <w:b/>
          <w:bCs/>
        </w:rPr>
      </w:pPr>
      <w:r>
        <w:rPr>
          <w:rFonts w:ascii="Garamond" w:eastAsia="Lucida Sans Unicode" w:hAnsi="Garamond" w:cs="Calibri"/>
          <w:b/>
          <w:bCs/>
        </w:rPr>
        <w:t>1.KORAK. S pomočjo tabele opredelimo vrsto gradbenih del.</w:t>
      </w:r>
    </w:p>
    <w:p w14:paraId="708C173C" w14:textId="77777777" w:rsidR="00A3009A" w:rsidRDefault="00A3009A" w:rsidP="00A3009A">
      <w:pPr>
        <w:spacing w:line="276" w:lineRule="auto"/>
        <w:jc w:val="both"/>
        <w:rPr>
          <w:rFonts w:ascii="Garamond" w:eastAsia="Lucida Sans Unicode" w:hAnsi="Garamond" w:cs="Calibri"/>
        </w:rPr>
      </w:pPr>
    </w:p>
    <w:tbl>
      <w:tblPr>
        <w:tblW w:w="9045" w:type="dxa"/>
        <w:tblInd w:w="26" w:type="dxa"/>
        <w:tblLayout w:type="fixed"/>
        <w:tblCellMar>
          <w:top w:w="55" w:type="dxa"/>
          <w:left w:w="55" w:type="dxa"/>
          <w:bottom w:w="55" w:type="dxa"/>
          <w:right w:w="55" w:type="dxa"/>
        </w:tblCellMar>
        <w:tblLook w:val="04A0" w:firstRow="1" w:lastRow="0" w:firstColumn="1" w:lastColumn="0" w:noHBand="0" w:noVBand="1"/>
      </w:tblPr>
      <w:tblGrid>
        <w:gridCol w:w="9045"/>
      </w:tblGrid>
      <w:tr w:rsidR="00A3009A" w14:paraId="2564789D" w14:textId="77777777" w:rsidTr="00A3009A">
        <w:trPr>
          <w:tblHeader/>
        </w:trPr>
        <w:tc>
          <w:tcPr>
            <w:tcW w:w="9045" w:type="dxa"/>
            <w:tcBorders>
              <w:top w:val="single" w:sz="2" w:space="0" w:color="000000"/>
              <w:left w:val="single" w:sz="2" w:space="0" w:color="000000"/>
              <w:bottom w:val="single" w:sz="2" w:space="0" w:color="000000"/>
              <w:right w:val="single" w:sz="2" w:space="0" w:color="000000"/>
            </w:tcBorders>
            <w:shd w:val="clear" w:color="auto" w:fill="99CCFF"/>
            <w:hideMark/>
          </w:tcPr>
          <w:p w14:paraId="49643C27" w14:textId="77777777" w:rsidR="00A3009A" w:rsidRDefault="00A3009A">
            <w:pPr>
              <w:widowControl w:val="0"/>
              <w:suppressLineNumbers/>
              <w:suppressAutoHyphens/>
              <w:snapToGrid w:val="0"/>
              <w:spacing w:line="276" w:lineRule="auto"/>
              <w:jc w:val="both"/>
              <w:rPr>
                <w:rFonts w:ascii="Garamond" w:eastAsia="Lucida Sans Unicode" w:hAnsi="Garamond" w:cs="Calibri"/>
                <w:b/>
                <w:bCs/>
              </w:rPr>
            </w:pPr>
            <w:r>
              <w:rPr>
                <w:rFonts w:ascii="Garamond" w:eastAsia="Lucida Sans Unicode" w:hAnsi="Garamond" w:cs="Calibri"/>
                <w:b/>
                <w:bCs/>
              </w:rPr>
              <w:t>A. PREGLED IN NEINVAZIVNA DELA</w:t>
            </w:r>
          </w:p>
        </w:tc>
      </w:tr>
      <w:tr w:rsidR="00A3009A" w14:paraId="6C732E50" w14:textId="77777777" w:rsidTr="00A3009A">
        <w:tc>
          <w:tcPr>
            <w:tcW w:w="9045" w:type="dxa"/>
            <w:tcBorders>
              <w:top w:val="nil"/>
              <w:left w:val="single" w:sz="2" w:space="0" w:color="000000"/>
              <w:bottom w:val="single" w:sz="2" w:space="0" w:color="000000"/>
              <w:right w:val="single" w:sz="2" w:space="0" w:color="000000"/>
            </w:tcBorders>
            <w:hideMark/>
          </w:tcPr>
          <w:p w14:paraId="1A73EDB6" w14:textId="77777777" w:rsidR="00A3009A" w:rsidRDefault="00A3009A" w:rsidP="00A3009A">
            <w:pPr>
              <w:widowControl w:val="0"/>
              <w:numPr>
                <w:ilvl w:val="0"/>
                <w:numId w:val="37"/>
              </w:numPr>
              <w:suppressLineNumbers/>
              <w:tabs>
                <w:tab w:val="left" w:pos="1440"/>
              </w:tabs>
              <w:suppressAutoHyphens/>
              <w:snapToGrid w:val="0"/>
              <w:spacing w:line="276" w:lineRule="auto"/>
              <w:jc w:val="both"/>
              <w:rPr>
                <w:rFonts w:ascii="Garamond" w:eastAsia="Lucida Sans Unicode" w:hAnsi="Garamond" w:cs="Calibri"/>
              </w:rPr>
            </w:pPr>
            <w:r>
              <w:rPr>
                <w:rFonts w:ascii="Garamond" w:eastAsia="Lucida Sans Unicode" w:hAnsi="Garamond" w:cs="Calibri"/>
              </w:rPr>
              <w:t>Pleskanje sten (brez predhodnega brušenja/strganja sten), barvanje in manjša popravila na hodnikih in oddelkih, kjer ni bolnikov</w:t>
            </w:r>
          </w:p>
        </w:tc>
      </w:tr>
      <w:tr w:rsidR="00A3009A" w14:paraId="2A1569C4" w14:textId="77777777" w:rsidTr="00A3009A">
        <w:tc>
          <w:tcPr>
            <w:tcW w:w="9045" w:type="dxa"/>
            <w:tcBorders>
              <w:top w:val="nil"/>
              <w:left w:val="single" w:sz="2" w:space="0" w:color="000000"/>
              <w:bottom w:val="single" w:sz="2" w:space="0" w:color="000000"/>
              <w:right w:val="single" w:sz="2" w:space="0" w:color="000000"/>
            </w:tcBorders>
            <w:hideMark/>
          </w:tcPr>
          <w:p w14:paraId="19C4B30B" w14:textId="77777777" w:rsidR="00A3009A" w:rsidRDefault="00A3009A" w:rsidP="00A3009A">
            <w:pPr>
              <w:widowControl w:val="0"/>
              <w:numPr>
                <w:ilvl w:val="0"/>
                <w:numId w:val="37"/>
              </w:numPr>
              <w:suppressLineNumbers/>
              <w:tabs>
                <w:tab w:val="left" w:pos="1440"/>
              </w:tabs>
              <w:suppressAutoHyphens/>
              <w:snapToGrid w:val="0"/>
              <w:spacing w:line="276" w:lineRule="auto"/>
              <w:jc w:val="both"/>
              <w:rPr>
                <w:rFonts w:ascii="Garamond" w:eastAsia="Lucida Sans Unicode" w:hAnsi="Garamond" w:cs="Calibri"/>
              </w:rPr>
            </w:pPr>
            <w:r>
              <w:rPr>
                <w:rFonts w:ascii="Garamond" w:eastAsia="Lucida Sans Unicode" w:hAnsi="Garamond" w:cs="Calibri"/>
              </w:rPr>
              <w:t>Manjša električarska dela (npr. menjava vtičnice)</w:t>
            </w:r>
          </w:p>
        </w:tc>
      </w:tr>
      <w:tr w:rsidR="00A3009A" w14:paraId="6A38EB51" w14:textId="77777777" w:rsidTr="00A3009A">
        <w:tc>
          <w:tcPr>
            <w:tcW w:w="9045" w:type="dxa"/>
            <w:tcBorders>
              <w:top w:val="nil"/>
              <w:left w:val="single" w:sz="2" w:space="0" w:color="000000"/>
              <w:bottom w:val="single" w:sz="2" w:space="0" w:color="000000"/>
              <w:right w:val="single" w:sz="2" w:space="0" w:color="000000"/>
            </w:tcBorders>
            <w:hideMark/>
          </w:tcPr>
          <w:p w14:paraId="12874398" w14:textId="77777777" w:rsidR="00A3009A" w:rsidRDefault="00A3009A" w:rsidP="00A3009A">
            <w:pPr>
              <w:widowControl w:val="0"/>
              <w:numPr>
                <w:ilvl w:val="0"/>
                <w:numId w:val="37"/>
              </w:numPr>
              <w:suppressLineNumbers/>
              <w:tabs>
                <w:tab w:val="left" w:pos="1440"/>
              </w:tabs>
              <w:suppressAutoHyphens/>
              <w:snapToGrid w:val="0"/>
              <w:spacing w:line="276" w:lineRule="auto"/>
              <w:jc w:val="both"/>
              <w:rPr>
                <w:rFonts w:ascii="Garamond" w:eastAsia="Lucida Sans Unicode" w:hAnsi="Garamond" w:cs="Calibri"/>
              </w:rPr>
            </w:pPr>
            <w:r>
              <w:rPr>
                <w:rFonts w:ascii="Garamond" w:eastAsia="Lucida Sans Unicode" w:hAnsi="Garamond" w:cs="Calibri"/>
              </w:rPr>
              <w:t>Odstranitev manjšega dela tehničnega stropa (do približno 0,5m</w:t>
            </w:r>
            <w:r>
              <w:rPr>
                <w:rFonts w:ascii="Garamond" w:eastAsia="Lucida Sans Unicode" w:hAnsi="Garamond" w:cs="Calibri"/>
                <w:vertAlign w:val="superscript"/>
              </w:rPr>
              <w:t>2</w:t>
            </w:r>
            <w:r>
              <w:rPr>
                <w:rFonts w:ascii="Garamond" w:eastAsia="Lucida Sans Unicode" w:hAnsi="Garamond" w:cs="Calibri"/>
              </w:rPr>
              <w:t>) na hodnikih in prostorih, kjer se ne izvaja klinična dejavnost</w:t>
            </w:r>
          </w:p>
        </w:tc>
      </w:tr>
      <w:tr w:rsidR="00A3009A" w14:paraId="6F21123C" w14:textId="77777777" w:rsidTr="00A3009A">
        <w:tc>
          <w:tcPr>
            <w:tcW w:w="9045" w:type="dxa"/>
            <w:tcBorders>
              <w:top w:val="nil"/>
              <w:left w:val="single" w:sz="2" w:space="0" w:color="000000"/>
              <w:bottom w:val="single" w:sz="2" w:space="0" w:color="000000"/>
              <w:right w:val="single" w:sz="2" w:space="0" w:color="000000"/>
            </w:tcBorders>
            <w:hideMark/>
          </w:tcPr>
          <w:p w14:paraId="24A87F1C" w14:textId="77777777" w:rsidR="00A3009A" w:rsidRDefault="00A3009A" w:rsidP="00A3009A">
            <w:pPr>
              <w:widowControl w:val="0"/>
              <w:numPr>
                <w:ilvl w:val="0"/>
                <w:numId w:val="37"/>
              </w:numPr>
              <w:suppressLineNumbers/>
              <w:tabs>
                <w:tab w:val="left" w:pos="1440"/>
              </w:tabs>
              <w:suppressAutoHyphens/>
              <w:snapToGrid w:val="0"/>
              <w:spacing w:line="276" w:lineRule="auto"/>
              <w:jc w:val="both"/>
              <w:rPr>
                <w:rFonts w:ascii="Garamond" w:eastAsia="Lucida Sans Unicode" w:hAnsi="Garamond" w:cs="Calibri"/>
              </w:rPr>
            </w:pPr>
            <w:r>
              <w:rPr>
                <w:rFonts w:ascii="Garamond" w:eastAsia="Lucida Sans Unicode" w:hAnsi="Garamond" w:cs="Calibri"/>
              </w:rPr>
              <w:t>Manjša vodovodna dela, kjer ne prihaja do tvorbe prahu in ni posegov v stene</w:t>
            </w:r>
          </w:p>
        </w:tc>
      </w:tr>
      <w:tr w:rsidR="00A3009A" w14:paraId="4F35D75D" w14:textId="77777777" w:rsidTr="00A3009A">
        <w:tc>
          <w:tcPr>
            <w:tcW w:w="9045" w:type="dxa"/>
            <w:tcBorders>
              <w:top w:val="nil"/>
              <w:left w:val="single" w:sz="2" w:space="0" w:color="000000"/>
              <w:bottom w:val="single" w:sz="2" w:space="0" w:color="000000"/>
              <w:right w:val="single" w:sz="2" w:space="0" w:color="000000"/>
            </w:tcBorders>
            <w:shd w:val="clear" w:color="auto" w:fill="99CCFF"/>
            <w:hideMark/>
          </w:tcPr>
          <w:p w14:paraId="62C5896C" w14:textId="77777777" w:rsidR="00A3009A" w:rsidRDefault="00A3009A">
            <w:pPr>
              <w:widowControl w:val="0"/>
              <w:suppressLineNumbers/>
              <w:suppressAutoHyphens/>
              <w:snapToGrid w:val="0"/>
              <w:spacing w:line="276" w:lineRule="auto"/>
              <w:jc w:val="both"/>
              <w:rPr>
                <w:rFonts w:ascii="Garamond" w:eastAsia="Lucida Sans Unicode" w:hAnsi="Garamond" w:cs="Calibri"/>
                <w:b/>
                <w:bCs/>
              </w:rPr>
            </w:pPr>
            <w:r>
              <w:rPr>
                <w:rFonts w:ascii="Garamond" w:eastAsia="Lucida Sans Unicode" w:hAnsi="Garamond" w:cs="Calibri"/>
                <w:b/>
                <w:bCs/>
              </w:rPr>
              <w:t>B. MANJŠA DELA, KI TRAJAJO KRAJŠI ČAS IN KJER SE NE DVIGA PRAH</w:t>
            </w:r>
          </w:p>
        </w:tc>
      </w:tr>
      <w:tr w:rsidR="00A3009A" w14:paraId="497FAB3C" w14:textId="77777777" w:rsidTr="00A3009A">
        <w:tc>
          <w:tcPr>
            <w:tcW w:w="9045" w:type="dxa"/>
            <w:tcBorders>
              <w:top w:val="nil"/>
              <w:left w:val="single" w:sz="2" w:space="0" w:color="000000"/>
              <w:bottom w:val="single" w:sz="2" w:space="0" w:color="000000"/>
              <w:right w:val="single" w:sz="2" w:space="0" w:color="000000"/>
            </w:tcBorders>
            <w:hideMark/>
          </w:tcPr>
          <w:p w14:paraId="5F93F089" w14:textId="77777777" w:rsidR="00A3009A" w:rsidRDefault="00A3009A" w:rsidP="00A3009A">
            <w:pPr>
              <w:widowControl w:val="0"/>
              <w:numPr>
                <w:ilvl w:val="0"/>
                <w:numId w:val="37"/>
              </w:numPr>
              <w:suppressLineNumbers/>
              <w:tabs>
                <w:tab w:val="left" w:pos="1440"/>
              </w:tabs>
              <w:suppressAutoHyphens/>
              <w:snapToGrid w:val="0"/>
              <w:spacing w:line="276" w:lineRule="auto"/>
              <w:jc w:val="both"/>
              <w:rPr>
                <w:rFonts w:ascii="Garamond" w:eastAsia="Lucida Sans Unicode" w:hAnsi="Garamond" w:cs="Calibri"/>
              </w:rPr>
            </w:pPr>
            <w:r>
              <w:rPr>
                <w:rFonts w:ascii="Garamond" w:eastAsia="Lucida Sans Unicode" w:hAnsi="Garamond" w:cs="Calibri"/>
              </w:rPr>
              <w:t>Odstranitev manjšega dela tehničnega stropa (do približno 0,5m</w:t>
            </w:r>
            <w:r>
              <w:rPr>
                <w:rFonts w:ascii="Garamond" w:eastAsia="Lucida Sans Unicode" w:hAnsi="Garamond" w:cs="Calibri"/>
                <w:vertAlign w:val="superscript"/>
              </w:rPr>
              <w:t>2</w:t>
            </w:r>
            <w:r>
              <w:rPr>
                <w:rFonts w:ascii="Garamond" w:eastAsia="Lucida Sans Unicode" w:hAnsi="Garamond" w:cs="Calibri"/>
              </w:rPr>
              <w:t>) v enotah z nizkim tveganjem</w:t>
            </w:r>
          </w:p>
        </w:tc>
      </w:tr>
      <w:tr w:rsidR="00A3009A" w14:paraId="3AF382F7" w14:textId="77777777" w:rsidTr="00A3009A">
        <w:tc>
          <w:tcPr>
            <w:tcW w:w="9045" w:type="dxa"/>
            <w:tcBorders>
              <w:top w:val="nil"/>
              <w:left w:val="single" w:sz="2" w:space="0" w:color="000000"/>
              <w:bottom w:val="single" w:sz="2" w:space="0" w:color="000000"/>
              <w:right w:val="single" w:sz="2" w:space="0" w:color="000000"/>
            </w:tcBorders>
            <w:hideMark/>
          </w:tcPr>
          <w:p w14:paraId="41D8F31D" w14:textId="77777777" w:rsidR="00A3009A" w:rsidRDefault="00A3009A" w:rsidP="00A3009A">
            <w:pPr>
              <w:widowControl w:val="0"/>
              <w:numPr>
                <w:ilvl w:val="0"/>
                <w:numId w:val="37"/>
              </w:numPr>
              <w:suppressLineNumbers/>
              <w:tabs>
                <w:tab w:val="left" w:pos="1440"/>
              </w:tabs>
              <w:suppressAutoHyphens/>
              <w:snapToGrid w:val="0"/>
              <w:spacing w:line="276" w:lineRule="auto"/>
              <w:jc w:val="both"/>
              <w:rPr>
                <w:rFonts w:ascii="Garamond" w:eastAsia="Lucida Sans Unicode" w:hAnsi="Garamond" w:cs="Calibri"/>
              </w:rPr>
            </w:pPr>
            <w:r>
              <w:rPr>
                <w:rFonts w:ascii="Garamond" w:eastAsia="Lucida Sans Unicode" w:hAnsi="Garamond" w:cs="Calibri"/>
              </w:rPr>
              <w:t>Inštalacija telefonskih in računalniških kablov</w:t>
            </w:r>
          </w:p>
        </w:tc>
      </w:tr>
      <w:tr w:rsidR="00A3009A" w14:paraId="716FAB40" w14:textId="77777777" w:rsidTr="00A3009A">
        <w:tc>
          <w:tcPr>
            <w:tcW w:w="9045" w:type="dxa"/>
            <w:tcBorders>
              <w:top w:val="nil"/>
              <w:left w:val="single" w:sz="2" w:space="0" w:color="000000"/>
              <w:bottom w:val="single" w:sz="2" w:space="0" w:color="000000"/>
              <w:right w:val="single" w:sz="2" w:space="0" w:color="000000"/>
            </w:tcBorders>
            <w:hideMark/>
          </w:tcPr>
          <w:p w14:paraId="2AF418FF" w14:textId="77777777" w:rsidR="00A3009A" w:rsidRDefault="00A3009A" w:rsidP="00A3009A">
            <w:pPr>
              <w:widowControl w:val="0"/>
              <w:numPr>
                <w:ilvl w:val="0"/>
                <w:numId w:val="37"/>
              </w:numPr>
              <w:suppressLineNumbers/>
              <w:tabs>
                <w:tab w:val="left" w:pos="1440"/>
              </w:tabs>
              <w:suppressAutoHyphens/>
              <w:snapToGrid w:val="0"/>
              <w:spacing w:line="276" w:lineRule="auto"/>
              <w:jc w:val="both"/>
              <w:rPr>
                <w:rFonts w:ascii="Garamond" w:eastAsia="Lucida Sans Unicode" w:hAnsi="Garamond" w:cs="Calibri"/>
              </w:rPr>
            </w:pPr>
            <w:r>
              <w:rPr>
                <w:rFonts w:ascii="Garamond" w:eastAsia="Lucida Sans Unicode" w:hAnsi="Garamond" w:cs="Calibri"/>
              </w:rPr>
              <w:lastRenderedPageBreak/>
              <w:t>Posegi v stene ali strope z omejeno tvorbo prahu, ki niso namenjeni klinični dejavnosti</w:t>
            </w:r>
          </w:p>
        </w:tc>
      </w:tr>
      <w:tr w:rsidR="00A3009A" w14:paraId="635BB54D" w14:textId="77777777" w:rsidTr="00A3009A">
        <w:tc>
          <w:tcPr>
            <w:tcW w:w="9045" w:type="dxa"/>
            <w:tcBorders>
              <w:top w:val="nil"/>
              <w:left w:val="single" w:sz="2" w:space="0" w:color="000000"/>
              <w:bottom w:val="single" w:sz="2" w:space="0" w:color="000000"/>
              <w:right w:val="single" w:sz="2" w:space="0" w:color="000000"/>
            </w:tcBorders>
            <w:shd w:val="clear" w:color="auto" w:fill="99CCFF"/>
            <w:hideMark/>
          </w:tcPr>
          <w:p w14:paraId="6409B46D" w14:textId="77777777" w:rsidR="00A3009A" w:rsidRDefault="00A3009A">
            <w:pPr>
              <w:widowControl w:val="0"/>
              <w:suppressLineNumbers/>
              <w:suppressAutoHyphens/>
              <w:snapToGrid w:val="0"/>
              <w:spacing w:line="276" w:lineRule="auto"/>
              <w:jc w:val="both"/>
              <w:rPr>
                <w:rFonts w:ascii="Garamond" w:eastAsia="Lucida Sans Unicode" w:hAnsi="Garamond" w:cs="Calibri"/>
                <w:b/>
                <w:bCs/>
              </w:rPr>
            </w:pPr>
            <w:r>
              <w:rPr>
                <w:rFonts w:ascii="Garamond" w:eastAsia="Lucida Sans Unicode" w:hAnsi="Garamond" w:cs="Calibri"/>
                <w:b/>
                <w:bCs/>
              </w:rPr>
              <w:t>C. DELA, KJER PRIHAJA DO ZMERNEGA ALI VEČJEGA DVIGOVANJA PRAHU ALI ODSTRANITEV / RUŠENJE DELOV ZGRADBE</w:t>
            </w:r>
          </w:p>
        </w:tc>
      </w:tr>
      <w:tr w:rsidR="00A3009A" w14:paraId="5977F664" w14:textId="77777777" w:rsidTr="00A3009A">
        <w:tc>
          <w:tcPr>
            <w:tcW w:w="9045" w:type="dxa"/>
            <w:tcBorders>
              <w:top w:val="nil"/>
              <w:left w:val="single" w:sz="2" w:space="0" w:color="000000"/>
              <w:bottom w:val="single" w:sz="2" w:space="0" w:color="000000"/>
              <w:right w:val="single" w:sz="2" w:space="0" w:color="000000"/>
            </w:tcBorders>
            <w:hideMark/>
          </w:tcPr>
          <w:p w14:paraId="504746E7" w14:textId="77777777" w:rsidR="00A3009A" w:rsidRDefault="00A3009A" w:rsidP="00A3009A">
            <w:pPr>
              <w:widowControl w:val="0"/>
              <w:numPr>
                <w:ilvl w:val="0"/>
                <w:numId w:val="38"/>
              </w:numPr>
              <w:suppressLineNumbers/>
              <w:tabs>
                <w:tab w:val="left" w:pos="1440"/>
              </w:tabs>
              <w:suppressAutoHyphens/>
              <w:snapToGrid w:val="0"/>
              <w:spacing w:line="276" w:lineRule="auto"/>
              <w:jc w:val="both"/>
              <w:rPr>
                <w:rFonts w:ascii="Garamond" w:eastAsia="Lucida Sans Unicode" w:hAnsi="Garamond" w:cs="Calibri"/>
              </w:rPr>
            </w:pPr>
            <w:r>
              <w:rPr>
                <w:rFonts w:ascii="Garamond" w:eastAsia="Lucida Sans Unicode" w:hAnsi="Garamond" w:cs="Calibri"/>
              </w:rPr>
              <w:t>Manjša dela v jaških za elektriko in druge inštalacije</w:t>
            </w:r>
          </w:p>
        </w:tc>
      </w:tr>
      <w:tr w:rsidR="00A3009A" w14:paraId="7065FFEB" w14:textId="77777777" w:rsidTr="00A3009A">
        <w:tc>
          <w:tcPr>
            <w:tcW w:w="9045" w:type="dxa"/>
            <w:tcBorders>
              <w:top w:val="nil"/>
              <w:left w:val="single" w:sz="2" w:space="0" w:color="000000"/>
              <w:bottom w:val="single" w:sz="2" w:space="0" w:color="000000"/>
              <w:right w:val="single" w:sz="2" w:space="0" w:color="000000"/>
            </w:tcBorders>
            <w:hideMark/>
          </w:tcPr>
          <w:p w14:paraId="6A343870" w14:textId="77777777" w:rsidR="00A3009A" w:rsidRDefault="00A3009A" w:rsidP="00A3009A">
            <w:pPr>
              <w:widowControl w:val="0"/>
              <w:numPr>
                <w:ilvl w:val="0"/>
                <w:numId w:val="38"/>
              </w:numPr>
              <w:suppressLineNumbers/>
              <w:tabs>
                <w:tab w:val="left" w:pos="1440"/>
              </w:tabs>
              <w:suppressAutoHyphens/>
              <w:snapToGrid w:val="0"/>
              <w:spacing w:line="276" w:lineRule="auto"/>
              <w:jc w:val="both"/>
              <w:rPr>
                <w:rFonts w:ascii="Garamond" w:eastAsia="Lucida Sans Unicode" w:hAnsi="Garamond" w:cs="Calibri"/>
              </w:rPr>
            </w:pPr>
            <w:r>
              <w:rPr>
                <w:rFonts w:ascii="Garamond" w:eastAsia="Lucida Sans Unicode" w:hAnsi="Garamond" w:cs="Calibri"/>
              </w:rPr>
              <w:t>Večja dela na kablih</w:t>
            </w:r>
          </w:p>
        </w:tc>
      </w:tr>
      <w:tr w:rsidR="00A3009A" w14:paraId="7162B425" w14:textId="77777777" w:rsidTr="00A3009A">
        <w:tc>
          <w:tcPr>
            <w:tcW w:w="9045" w:type="dxa"/>
            <w:tcBorders>
              <w:top w:val="nil"/>
              <w:left w:val="single" w:sz="2" w:space="0" w:color="000000"/>
              <w:bottom w:val="single" w:sz="2" w:space="0" w:color="000000"/>
              <w:right w:val="single" w:sz="2" w:space="0" w:color="000000"/>
            </w:tcBorders>
            <w:hideMark/>
          </w:tcPr>
          <w:p w14:paraId="1417D568" w14:textId="77777777" w:rsidR="00A3009A" w:rsidRDefault="00A3009A" w:rsidP="00A3009A">
            <w:pPr>
              <w:widowControl w:val="0"/>
              <w:numPr>
                <w:ilvl w:val="0"/>
                <w:numId w:val="38"/>
              </w:numPr>
              <w:suppressLineNumbers/>
              <w:tabs>
                <w:tab w:val="left" w:pos="1440"/>
              </w:tabs>
              <w:suppressAutoHyphens/>
              <w:snapToGrid w:val="0"/>
              <w:spacing w:line="276" w:lineRule="auto"/>
              <w:jc w:val="both"/>
              <w:rPr>
                <w:rFonts w:ascii="Garamond" w:eastAsia="Lucida Sans Unicode" w:hAnsi="Garamond" w:cs="Calibri"/>
              </w:rPr>
            </w:pPr>
            <w:r>
              <w:rPr>
                <w:rFonts w:ascii="Garamond" w:eastAsia="Lucida Sans Unicode" w:hAnsi="Garamond" w:cs="Calibri"/>
              </w:rPr>
              <w:t>Strganje sten pred pleskanjem</w:t>
            </w:r>
          </w:p>
        </w:tc>
      </w:tr>
      <w:tr w:rsidR="00A3009A" w14:paraId="618B8E69" w14:textId="77777777" w:rsidTr="00A3009A">
        <w:tc>
          <w:tcPr>
            <w:tcW w:w="9045" w:type="dxa"/>
            <w:tcBorders>
              <w:top w:val="nil"/>
              <w:left w:val="single" w:sz="2" w:space="0" w:color="000000"/>
              <w:bottom w:val="single" w:sz="2" w:space="0" w:color="000000"/>
              <w:right w:val="single" w:sz="2" w:space="0" w:color="000000"/>
            </w:tcBorders>
            <w:hideMark/>
          </w:tcPr>
          <w:p w14:paraId="72A5E693" w14:textId="77777777" w:rsidR="00A3009A" w:rsidRDefault="00A3009A" w:rsidP="00A3009A">
            <w:pPr>
              <w:widowControl w:val="0"/>
              <w:numPr>
                <w:ilvl w:val="0"/>
                <w:numId w:val="38"/>
              </w:numPr>
              <w:suppressLineNumbers/>
              <w:tabs>
                <w:tab w:val="left" w:pos="1440"/>
              </w:tabs>
              <w:suppressAutoHyphens/>
              <w:snapToGrid w:val="0"/>
              <w:spacing w:line="276" w:lineRule="auto"/>
              <w:jc w:val="both"/>
              <w:rPr>
                <w:rFonts w:ascii="Garamond" w:eastAsia="Lucida Sans Unicode" w:hAnsi="Garamond" w:cs="Calibri"/>
              </w:rPr>
            </w:pPr>
            <w:r>
              <w:rPr>
                <w:rFonts w:ascii="Garamond" w:eastAsia="Lucida Sans Unicode" w:hAnsi="Garamond" w:cs="Calibri"/>
              </w:rPr>
              <w:t>Odstranjevanje talnih oblog, tapet, stropnih plošč, pritrjenega in vgradnega pohištva</w:t>
            </w:r>
          </w:p>
        </w:tc>
      </w:tr>
      <w:tr w:rsidR="00A3009A" w14:paraId="45209CF1" w14:textId="77777777" w:rsidTr="00A3009A">
        <w:tc>
          <w:tcPr>
            <w:tcW w:w="9045" w:type="dxa"/>
            <w:tcBorders>
              <w:top w:val="nil"/>
              <w:left w:val="single" w:sz="2" w:space="0" w:color="000000"/>
              <w:bottom w:val="single" w:sz="2" w:space="0" w:color="000000"/>
              <w:right w:val="single" w:sz="2" w:space="0" w:color="000000"/>
            </w:tcBorders>
            <w:hideMark/>
          </w:tcPr>
          <w:p w14:paraId="41E33979" w14:textId="77777777" w:rsidR="00A3009A" w:rsidRDefault="00A3009A" w:rsidP="00A3009A">
            <w:pPr>
              <w:widowControl w:val="0"/>
              <w:numPr>
                <w:ilvl w:val="0"/>
                <w:numId w:val="38"/>
              </w:numPr>
              <w:suppressLineNumbers/>
              <w:tabs>
                <w:tab w:val="left" w:pos="1440"/>
              </w:tabs>
              <w:suppressAutoHyphens/>
              <w:snapToGrid w:val="0"/>
              <w:spacing w:line="276" w:lineRule="auto"/>
              <w:jc w:val="both"/>
              <w:rPr>
                <w:rFonts w:ascii="Garamond" w:eastAsia="Lucida Sans Unicode" w:hAnsi="Garamond" w:cs="Calibri"/>
              </w:rPr>
            </w:pPr>
            <w:r>
              <w:rPr>
                <w:rFonts w:ascii="Garamond" w:eastAsia="Lucida Sans Unicode" w:hAnsi="Garamond" w:cs="Calibri"/>
              </w:rPr>
              <w:t>Podiranje sten</w:t>
            </w:r>
          </w:p>
        </w:tc>
      </w:tr>
      <w:tr w:rsidR="00A3009A" w14:paraId="7C565C04" w14:textId="77777777" w:rsidTr="00A3009A">
        <w:tc>
          <w:tcPr>
            <w:tcW w:w="9045" w:type="dxa"/>
            <w:tcBorders>
              <w:top w:val="nil"/>
              <w:left w:val="single" w:sz="2" w:space="0" w:color="000000"/>
              <w:bottom w:val="single" w:sz="2" w:space="0" w:color="000000"/>
              <w:right w:val="single" w:sz="2" w:space="0" w:color="000000"/>
            </w:tcBorders>
            <w:hideMark/>
          </w:tcPr>
          <w:p w14:paraId="0F31960E" w14:textId="77777777" w:rsidR="00A3009A" w:rsidRDefault="00A3009A" w:rsidP="00A3009A">
            <w:pPr>
              <w:widowControl w:val="0"/>
              <w:numPr>
                <w:ilvl w:val="0"/>
                <w:numId w:val="38"/>
              </w:numPr>
              <w:suppressLineNumbers/>
              <w:tabs>
                <w:tab w:val="left" w:pos="1440"/>
              </w:tabs>
              <w:suppressAutoHyphens/>
              <w:snapToGrid w:val="0"/>
              <w:spacing w:line="276" w:lineRule="auto"/>
              <w:jc w:val="both"/>
              <w:rPr>
                <w:rFonts w:ascii="Garamond" w:eastAsia="Lucida Sans Unicode" w:hAnsi="Garamond" w:cs="Calibri"/>
              </w:rPr>
            </w:pPr>
            <w:r>
              <w:rPr>
                <w:rFonts w:ascii="Garamond" w:eastAsia="Lucida Sans Unicode" w:hAnsi="Garamond" w:cs="Calibri"/>
              </w:rPr>
              <w:t>Gradnja novih sten</w:t>
            </w:r>
          </w:p>
        </w:tc>
      </w:tr>
      <w:tr w:rsidR="00A3009A" w14:paraId="7A27C888" w14:textId="77777777" w:rsidTr="00A3009A">
        <w:tc>
          <w:tcPr>
            <w:tcW w:w="9045" w:type="dxa"/>
            <w:tcBorders>
              <w:top w:val="nil"/>
              <w:left w:val="single" w:sz="2" w:space="0" w:color="000000"/>
              <w:bottom w:val="single" w:sz="2" w:space="0" w:color="000000"/>
              <w:right w:val="single" w:sz="2" w:space="0" w:color="000000"/>
            </w:tcBorders>
            <w:shd w:val="clear" w:color="auto" w:fill="99CCFF"/>
            <w:hideMark/>
          </w:tcPr>
          <w:p w14:paraId="181509DB" w14:textId="77777777" w:rsidR="00A3009A" w:rsidRDefault="00A3009A">
            <w:pPr>
              <w:widowControl w:val="0"/>
              <w:suppressLineNumbers/>
              <w:suppressAutoHyphens/>
              <w:snapToGrid w:val="0"/>
              <w:spacing w:line="276" w:lineRule="auto"/>
              <w:jc w:val="both"/>
              <w:rPr>
                <w:rFonts w:ascii="Garamond" w:eastAsia="Lucida Sans Unicode" w:hAnsi="Garamond" w:cs="Calibri"/>
                <w:b/>
                <w:bCs/>
              </w:rPr>
            </w:pPr>
            <w:r>
              <w:rPr>
                <w:rFonts w:ascii="Garamond" w:eastAsia="Lucida Sans Unicode" w:hAnsi="Garamond" w:cs="Calibri"/>
                <w:b/>
                <w:bCs/>
              </w:rPr>
              <w:t>D. VEČJA RUŠENJA IN GRADNJE, INŠTALACIJA NOVE OPREME</w:t>
            </w:r>
          </w:p>
        </w:tc>
      </w:tr>
    </w:tbl>
    <w:p w14:paraId="63450F87" w14:textId="77777777" w:rsidR="00A3009A" w:rsidRDefault="00A3009A" w:rsidP="00A3009A">
      <w:pPr>
        <w:spacing w:line="276" w:lineRule="auto"/>
        <w:jc w:val="both"/>
        <w:rPr>
          <w:rFonts w:ascii="Garamond" w:eastAsiaTheme="minorHAnsi" w:hAnsi="Garamond" w:cs="Calibri"/>
          <w:lang w:eastAsia="en-US"/>
        </w:rPr>
      </w:pPr>
    </w:p>
    <w:p w14:paraId="6B718D46" w14:textId="77777777" w:rsidR="00A3009A" w:rsidRDefault="00A3009A" w:rsidP="00A3009A">
      <w:pPr>
        <w:spacing w:line="276" w:lineRule="auto"/>
        <w:jc w:val="both"/>
        <w:rPr>
          <w:rFonts w:ascii="Garamond" w:eastAsia="Lucida Sans Unicode" w:hAnsi="Garamond" w:cs="Calibri"/>
          <w:b/>
          <w:bCs/>
        </w:rPr>
      </w:pPr>
      <w:r>
        <w:rPr>
          <w:rFonts w:ascii="Garamond" w:eastAsia="Lucida Sans Unicode" w:hAnsi="Garamond" w:cs="Calibri"/>
          <w:b/>
          <w:bCs/>
        </w:rPr>
        <w:t>2.KORAK. S pomočjo spodnje tabele opredelimo stopnjo tveganja glede na vrsto dejavnosti in / ali značilnosti bolnikov.</w:t>
      </w:r>
    </w:p>
    <w:p w14:paraId="7E45B175" w14:textId="77777777" w:rsidR="00A3009A" w:rsidRDefault="00A3009A" w:rsidP="00A3009A">
      <w:pPr>
        <w:spacing w:line="276" w:lineRule="auto"/>
        <w:jc w:val="both"/>
        <w:rPr>
          <w:rFonts w:ascii="Garamond" w:eastAsia="Lucida Sans Unicode" w:hAnsi="Garamond" w:cs="Calibri"/>
        </w:rPr>
      </w:pPr>
    </w:p>
    <w:tbl>
      <w:tblPr>
        <w:tblW w:w="0" w:type="auto"/>
        <w:tblInd w:w="55" w:type="dxa"/>
        <w:tblLayout w:type="fixed"/>
        <w:tblCellMar>
          <w:top w:w="55" w:type="dxa"/>
          <w:left w:w="55" w:type="dxa"/>
          <w:bottom w:w="55" w:type="dxa"/>
          <w:right w:w="55" w:type="dxa"/>
        </w:tblCellMar>
        <w:tblLook w:val="04A0" w:firstRow="1" w:lastRow="0" w:firstColumn="1" w:lastColumn="0" w:noHBand="0" w:noVBand="1"/>
      </w:tblPr>
      <w:tblGrid>
        <w:gridCol w:w="3212"/>
        <w:gridCol w:w="3212"/>
        <w:gridCol w:w="2592"/>
      </w:tblGrid>
      <w:tr w:rsidR="00A3009A" w14:paraId="447E94CB" w14:textId="77777777" w:rsidTr="00A3009A">
        <w:trPr>
          <w:tblHeader/>
        </w:trPr>
        <w:tc>
          <w:tcPr>
            <w:tcW w:w="3212" w:type="dxa"/>
            <w:tcBorders>
              <w:top w:val="single" w:sz="2" w:space="0" w:color="000000"/>
              <w:left w:val="single" w:sz="2" w:space="0" w:color="000000"/>
              <w:bottom w:val="single" w:sz="2" w:space="0" w:color="000000"/>
              <w:right w:val="nil"/>
            </w:tcBorders>
            <w:shd w:val="clear" w:color="auto" w:fill="99CCFF"/>
            <w:hideMark/>
          </w:tcPr>
          <w:p w14:paraId="52B5DF99" w14:textId="77777777" w:rsidR="00A3009A" w:rsidRDefault="00A3009A">
            <w:pPr>
              <w:widowControl w:val="0"/>
              <w:suppressLineNumbers/>
              <w:suppressAutoHyphens/>
              <w:snapToGrid w:val="0"/>
              <w:spacing w:line="276" w:lineRule="auto"/>
              <w:jc w:val="both"/>
              <w:rPr>
                <w:rFonts w:ascii="Garamond" w:eastAsia="Lucida Sans Unicode" w:hAnsi="Garamond" w:cs="Calibri"/>
                <w:b/>
                <w:bCs/>
              </w:rPr>
            </w:pPr>
            <w:r>
              <w:rPr>
                <w:rFonts w:ascii="Garamond" w:eastAsia="Lucida Sans Unicode" w:hAnsi="Garamond" w:cs="Calibri"/>
                <w:b/>
                <w:bCs/>
              </w:rPr>
              <w:t>MAJHNO TVEGANJE</w:t>
            </w:r>
          </w:p>
        </w:tc>
        <w:tc>
          <w:tcPr>
            <w:tcW w:w="3212" w:type="dxa"/>
            <w:tcBorders>
              <w:top w:val="single" w:sz="2" w:space="0" w:color="000000"/>
              <w:left w:val="single" w:sz="2" w:space="0" w:color="000000"/>
              <w:bottom w:val="single" w:sz="2" w:space="0" w:color="000000"/>
              <w:right w:val="nil"/>
            </w:tcBorders>
            <w:shd w:val="clear" w:color="auto" w:fill="99CCFF"/>
            <w:hideMark/>
          </w:tcPr>
          <w:p w14:paraId="264FC16E" w14:textId="77777777" w:rsidR="00A3009A" w:rsidRDefault="00A3009A">
            <w:pPr>
              <w:widowControl w:val="0"/>
              <w:suppressLineNumbers/>
              <w:suppressAutoHyphens/>
              <w:snapToGrid w:val="0"/>
              <w:spacing w:line="276" w:lineRule="auto"/>
              <w:jc w:val="both"/>
              <w:rPr>
                <w:rFonts w:ascii="Garamond" w:eastAsia="Lucida Sans Unicode" w:hAnsi="Garamond" w:cs="Calibri"/>
                <w:b/>
                <w:bCs/>
              </w:rPr>
            </w:pPr>
            <w:r>
              <w:rPr>
                <w:rFonts w:ascii="Garamond" w:eastAsia="Lucida Sans Unicode" w:hAnsi="Garamond" w:cs="Calibri"/>
                <w:b/>
                <w:bCs/>
              </w:rPr>
              <w:t>ZMERNO TVEGANJE</w:t>
            </w:r>
          </w:p>
        </w:tc>
        <w:tc>
          <w:tcPr>
            <w:tcW w:w="2592" w:type="dxa"/>
            <w:tcBorders>
              <w:top w:val="single" w:sz="2" w:space="0" w:color="000000"/>
              <w:left w:val="single" w:sz="2" w:space="0" w:color="000000"/>
              <w:bottom w:val="single" w:sz="2" w:space="0" w:color="000000"/>
              <w:right w:val="single" w:sz="2" w:space="0" w:color="000000"/>
            </w:tcBorders>
            <w:shd w:val="clear" w:color="auto" w:fill="99CCFF"/>
            <w:hideMark/>
          </w:tcPr>
          <w:p w14:paraId="5CBC726D" w14:textId="77777777" w:rsidR="00A3009A" w:rsidRDefault="00A3009A">
            <w:pPr>
              <w:widowControl w:val="0"/>
              <w:suppressLineNumbers/>
              <w:suppressAutoHyphens/>
              <w:snapToGrid w:val="0"/>
              <w:spacing w:line="276" w:lineRule="auto"/>
              <w:jc w:val="both"/>
              <w:rPr>
                <w:rFonts w:ascii="Garamond" w:eastAsia="Lucida Sans Unicode" w:hAnsi="Garamond" w:cs="Calibri"/>
                <w:b/>
                <w:bCs/>
              </w:rPr>
            </w:pPr>
            <w:r>
              <w:rPr>
                <w:rFonts w:ascii="Garamond" w:eastAsia="Lucida Sans Unicode" w:hAnsi="Garamond" w:cs="Calibri"/>
                <w:b/>
                <w:bCs/>
              </w:rPr>
              <w:t>VELIKO TVEGANJE</w:t>
            </w:r>
          </w:p>
        </w:tc>
      </w:tr>
      <w:tr w:rsidR="00A3009A" w14:paraId="4346DF7E" w14:textId="77777777" w:rsidTr="00A3009A">
        <w:tc>
          <w:tcPr>
            <w:tcW w:w="3212" w:type="dxa"/>
            <w:tcBorders>
              <w:top w:val="nil"/>
              <w:left w:val="single" w:sz="2" w:space="0" w:color="000000"/>
              <w:bottom w:val="single" w:sz="2" w:space="0" w:color="000000"/>
              <w:right w:val="nil"/>
            </w:tcBorders>
            <w:hideMark/>
          </w:tcPr>
          <w:p w14:paraId="471EF761" w14:textId="77777777" w:rsidR="00A3009A" w:rsidRDefault="00A3009A">
            <w:pPr>
              <w:widowControl w:val="0"/>
              <w:suppressLineNumbers/>
              <w:suppressAutoHyphens/>
              <w:snapToGrid w:val="0"/>
              <w:spacing w:line="276" w:lineRule="auto"/>
              <w:jc w:val="both"/>
              <w:rPr>
                <w:rFonts w:ascii="Garamond" w:eastAsia="Lucida Sans Unicode" w:hAnsi="Garamond" w:cs="Calibri"/>
              </w:rPr>
            </w:pPr>
            <w:r>
              <w:rPr>
                <w:rFonts w:ascii="Garamond" w:eastAsia="Lucida Sans Unicode" w:hAnsi="Garamond" w:cs="Calibri"/>
              </w:rPr>
              <w:t>- pisarniški prostori in drugi prostori, ki niso povezani s prostori, kjer se izvaja zdravstvena oskrba bolnikov (npr. hodnik, ki ni del oddelka in se po njem ne transportira imunsko oslabelih bolnikov)</w:t>
            </w:r>
          </w:p>
        </w:tc>
        <w:tc>
          <w:tcPr>
            <w:tcW w:w="3212" w:type="dxa"/>
            <w:tcBorders>
              <w:top w:val="nil"/>
              <w:left w:val="single" w:sz="2" w:space="0" w:color="000000"/>
              <w:bottom w:val="single" w:sz="2" w:space="0" w:color="000000"/>
              <w:right w:val="nil"/>
            </w:tcBorders>
            <w:hideMark/>
          </w:tcPr>
          <w:p w14:paraId="0A051098" w14:textId="77777777" w:rsidR="00A3009A" w:rsidRDefault="00A3009A">
            <w:pPr>
              <w:widowControl w:val="0"/>
              <w:suppressLineNumbers/>
              <w:suppressAutoHyphens/>
              <w:snapToGrid w:val="0"/>
              <w:spacing w:line="276" w:lineRule="auto"/>
              <w:jc w:val="both"/>
              <w:rPr>
                <w:rFonts w:ascii="Garamond" w:eastAsia="Lucida Sans Unicode" w:hAnsi="Garamond" w:cs="Calibri"/>
              </w:rPr>
            </w:pPr>
            <w:r>
              <w:rPr>
                <w:rFonts w:ascii="Garamond" w:eastAsia="Lucida Sans Unicode" w:hAnsi="Garamond" w:cs="Calibri"/>
              </w:rPr>
              <w:t>- ambulantni prostori</w:t>
            </w:r>
          </w:p>
          <w:p w14:paraId="7F5A4E36" w14:textId="77777777" w:rsidR="00A3009A" w:rsidRDefault="00A3009A">
            <w:pPr>
              <w:widowControl w:val="0"/>
              <w:suppressLineNumbers/>
              <w:suppressAutoHyphens/>
              <w:spacing w:line="276" w:lineRule="auto"/>
              <w:jc w:val="both"/>
              <w:rPr>
                <w:rFonts w:ascii="Garamond" w:eastAsia="Lucida Sans Unicode" w:hAnsi="Garamond" w:cs="Calibri"/>
              </w:rPr>
            </w:pPr>
            <w:r>
              <w:rPr>
                <w:rFonts w:ascii="Garamond" w:eastAsia="Lucida Sans Unicode" w:hAnsi="Garamond" w:cs="Calibri"/>
              </w:rPr>
              <w:t>- radiološki oddelek</w:t>
            </w:r>
          </w:p>
          <w:p w14:paraId="46777A42" w14:textId="77777777" w:rsidR="00A3009A" w:rsidRDefault="00A3009A">
            <w:pPr>
              <w:widowControl w:val="0"/>
              <w:suppressLineNumbers/>
              <w:suppressAutoHyphens/>
              <w:spacing w:line="276" w:lineRule="auto"/>
              <w:jc w:val="both"/>
              <w:rPr>
                <w:rFonts w:ascii="Garamond" w:eastAsia="Lucida Sans Unicode" w:hAnsi="Garamond" w:cs="Calibri"/>
              </w:rPr>
            </w:pPr>
            <w:r>
              <w:rPr>
                <w:rFonts w:ascii="Garamond" w:eastAsia="Lucida Sans Unicode" w:hAnsi="Garamond" w:cs="Calibri"/>
              </w:rPr>
              <w:t>- bolniški oddelki</w:t>
            </w:r>
          </w:p>
          <w:p w14:paraId="709A0D91" w14:textId="77777777" w:rsidR="00A3009A" w:rsidRDefault="00A3009A">
            <w:pPr>
              <w:widowControl w:val="0"/>
              <w:suppressLineNumbers/>
              <w:suppressAutoHyphens/>
              <w:spacing w:line="276" w:lineRule="auto"/>
              <w:jc w:val="both"/>
              <w:rPr>
                <w:rFonts w:ascii="Garamond" w:eastAsia="Lucida Sans Unicode" w:hAnsi="Garamond" w:cs="Calibri"/>
              </w:rPr>
            </w:pPr>
            <w:r>
              <w:rPr>
                <w:rFonts w:ascii="Garamond" w:eastAsia="Lucida Sans Unicode" w:hAnsi="Garamond" w:cs="Calibri"/>
              </w:rPr>
              <w:t>- prebujevalnica</w:t>
            </w:r>
          </w:p>
          <w:p w14:paraId="61075A7A" w14:textId="77777777" w:rsidR="00A3009A" w:rsidRDefault="00A3009A">
            <w:pPr>
              <w:widowControl w:val="0"/>
              <w:suppressLineNumbers/>
              <w:suppressAutoHyphens/>
              <w:spacing w:line="276" w:lineRule="auto"/>
              <w:jc w:val="both"/>
              <w:rPr>
                <w:rFonts w:ascii="Garamond" w:eastAsia="Lucida Sans Unicode" w:hAnsi="Garamond" w:cs="Calibri"/>
              </w:rPr>
            </w:pPr>
            <w:r>
              <w:rPr>
                <w:rFonts w:ascii="Garamond" w:eastAsia="Lucida Sans Unicode" w:hAnsi="Garamond" w:cs="Calibri"/>
              </w:rPr>
              <w:t>- lekarna (večji del)</w:t>
            </w:r>
          </w:p>
          <w:p w14:paraId="7226DC40" w14:textId="77777777" w:rsidR="00A3009A" w:rsidRDefault="00A3009A">
            <w:pPr>
              <w:widowControl w:val="0"/>
              <w:suppressLineNumbers/>
              <w:suppressAutoHyphens/>
              <w:spacing w:line="276" w:lineRule="auto"/>
              <w:jc w:val="both"/>
              <w:rPr>
                <w:rFonts w:ascii="Garamond" w:eastAsia="Lucida Sans Unicode" w:hAnsi="Garamond" w:cs="Calibri"/>
              </w:rPr>
            </w:pPr>
            <w:r>
              <w:rPr>
                <w:rFonts w:ascii="Garamond" w:eastAsia="Lucida Sans Unicode" w:hAnsi="Garamond" w:cs="Calibri"/>
              </w:rPr>
              <w:t>- laboratorij</w:t>
            </w:r>
          </w:p>
          <w:p w14:paraId="57DC6C99" w14:textId="77777777" w:rsidR="00A3009A" w:rsidRDefault="00A3009A">
            <w:pPr>
              <w:widowControl w:val="0"/>
              <w:suppressLineNumbers/>
              <w:suppressAutoHyphens/>
              <w:spacing w:line="276" w:lineRule="auto"/>
              <w:jc w:val="both"/>
              <w:rPr>
                <w:rFonts w:ascii="Garamond" w:eastAsia="Lucida Sans Unicode" w:hAnsi="Garamond" w:cs="Calibri"/>
              </w:rPr>
            </w:pPr>
            <w:r>
              <w:rPr>
                <w:rFonts w:ascii="Garamond" w:eastAsia="Lucida Sans Unicode" w:hAnsi="Garamond" w:cs="Calibri"/>
              </w:rPr>
              <w:t>- endoskopski oddelki</w:t>
            </w:r>
          </w:p>
        </w:tc>
        <w:tc>
          <w:tcPr>
            <w:tcW w:w="2592" w:type="dxa"/>
            <w:tcBorders>
              <w:top w:val="nil"/>
              <w:left w:val="single" w:sz="2" w:space="0" w:color="000000"/>
              <w:bottom w:val="single" w:sz="2" w:space="0" w:color="000000"/>
              <w:right w:val="single" w:sz="2" w:space="0" w:color="000000"/>
            </w:tcBorders>
            <w:hideMark/>
          </w:tcPr>
          <w:p w14:paraId="3E3F1268" w14:textId="77777777" w:rsidR="00A3009A" w:rsidRDefault="00A3009A">
            <w:pPr>
              <w:widowControl w:val="0"/>
              <w:suppressLineNumbers/>
              <w:suppressAutoHyphens/>
              <w:snapToGrid w:val="0"/>
              <w:spacing w:line="276" w:lineRule="auto"/>
              <w:jc w:val="both"/>
              <w:rPr>
                <w:rFonts w:ascii="Garamond" w:eastAsia="Lucida Sans Unicode" w:hAnsi="Garamond" w:cs="Calibri"/>
              </w:rPr>
            </w:pPr>
            <w:r>
              <w:rPr>
                <w:rFonts w:ascii="Garamond" w:eastAsia="Lucida Sans Unicode" w:hAnsi="Garamond" w:cs="Calibri"/>
              </w:rPr>
              <w:t>- operacijski prostori (tudi ambulantni)</w:t>
            </w:r>
          </w:p>
          <w:p w14:paraId="14B1FE0B" w14:textId="77777777" w:rsidR="00A3009A" w:rsidRDefault="00A3009A">
            <w:pPr>
              <w:widowControl w:val="0"/>
              <w:suppressLineNumbers/>
              <w:suppressAutoHyphens/>
              <w:spacing w:line="276" w:lineRule="auto"/>
              <w:jc w:val="both"/>
              <w:rPr>
                <w:rFonts w:ascii="Garamond" w:eastAsia="Lucida Sans Unicode" w:hAnsi="Garamond" w:cs="Calibri"/>
              </w:rPr>
            </w:pPr>
            <w:r>
              <w:rPr>
                <w:rFonts w:ascii="Garamond" w:eastAsia="Lucida Sans Unicode" w:hAnsi="Garamond" w:cs="Calibri"/>
              </w:rPr>
              <w:t>- IE</w:t>
            </w:r>
          </w:p>
          <w:p w14:paraId="0B6BB2CF" w14:textId="77777777" w:rsidR="00A3009A" w:rsidRDefault="00A3009A">
            <w:pPr>
              <w:widowControl w:val="0"/>
              <w:suppressLineNumbers/>
              <w:suppressAutoHyphens/>
              <w:spacing w:line="276" w:lineRule="auto"/>
              <w:jc w:val="both"/>
              <w:rPr>
                <w:rFonts w:ascii="Garamond" w:eastAsia="Lucida Sans Unicode" w:hAnsi="Garamond" w:cs="Calibri"/>
              </w:rPr>
            </w:pPr>
            <w:r>
              <w:rPr>
                <w:rFonts w:ascii="Garamond" w:eastAsia="Lucida Sans Unicode" w:hAnsi="Garamond" w:cs="Calibri"/>
              </w:rPr>
              <w:t>- sobe za transplantirance</w:t>
            </w:r>
          </w:p>
          <w:p w14:paraId="3DB75543" w14:textId="77777777" w:rsidR="00A3009A" w:rsidRDefault="00A3009A">
            <w:pPr>
              <w:widowControl w:val="0"/>
              <w:suppressLineNumbers/>
              <w:suppressAutoHyphens/>
              <w:spacing w:line="276" w:lineRule="auto"/>
              <w:jc w:val="both"/>
              <w:rPr>
                <w:rFonts w:ascii="Garamond" w:eastAsia="Lucida Sans Unicode" w:hAnsi="Garamond" w:cs="Calibri"/>
              </w:rPr>
            </w:pPr>
            <w:r>
              <w:rPr>
                <w:rFonts w:ascii="Garamond" w:eastAsia="Lucida Sans Unicode" w:hAnsi="Garamond" w:cs="Calibri"/>
              </w:rPr>
              <w:t>- hematološki oddelek</w:t>
            </w:r>
          </w:p>
          <w:p w14:paraId="3D4ECFAB" w14:textId="77777777" w:rsidR="00A3009A" w:rsidRDefault="00A3009A">
            <w:pPr>
              <w:widowControl w:val="0"/>
              <w:suppressLineNumbers/>
              <w:suppressAutoHyphens/>
              <w:spacing w:line="276" w:lineRule="auto"/>
              <w:jc w:val="both"/>
              <w:rPr>
                <w:rFonts w:ascii="Garamond" w:eastAsia="Lucida Sans Unicode" w:hAnsi="Garamond" w:cs="Calibri"/>
              </w:rPr>
            </w:pPr>
            <w:r>
              <w:rPr>
                <w:rFonts w:ascii="Garamond" w:eastAsia="Lucida Sans Unicode" w:hAnsi="Garamond" w:cs="Calibri"/>
              </w:rPr>
              <w:t>- dializni oddelek</w:t>
            </w:r>
          </w:p>
          <w:p w14:paraId="1381B548" w14:textId="77777777" w:rsidR="00A3009A" w:rsidRDefault="00A3009A">
            <w:pPr>
              <w:widowControl w:val="0"/>
              <w:suppressLineNumbers/>
              <w:suppressAutoHyphens/>
              <w:spacing w:line="276" w:lineRule="auto"/>
              <w:jc w:val="both"/>
              <w:rPr>
                <w:rFonts w:ascii="Garamond" w:eastAsia="Lucida Sans Unicode" w:hAnsi="Garamond" w:cs="Calibri"/>
              </w:rPr>
            </w:pPr>
            <w:r>
              <w:rPr>
                <w:rFonts w:ascii="Garamond" w:eastAsia="Lucida Sans Unicode" w:hAnsi="Garamond" w:cs="Calibri"/>
              </w:rPr>
              <w:t>- odsek za nedonošenčke</w:t>
            </w:r>
          </w:p>
          <w:p w14:paraId="72143CAE" w14:textId="77777777" w:rsidR="00A3009A" w:rsidRDefault="00A3009A">
            <w:pPr>
              <w:widowControl w:val="0"/>
              <w:suppressLineNumbers/>
              <w:suppressAutoHyphens/>
              <w:spacing w:line="276" w:lineRule="auto"/>
              <w:jc w:val="both"/>
              <w:rPr>
                <w:rFonts w:ascii="Garamond" w:eastAsia="Lucida Sans Unicode" w:hAnsi="Garamond" w:cs="Calibri"/>
              </w:rPr>
            </w:pPr>
            <w:r>
              <w:rPr>
                <w:rFonts w:ascii="Garamond" w:eastAsia="Lucida Sans Unicode" w:hAnsi="Garamond" w:cs="Calibri"/>
              </w:rPr>
              <w:t>- prostori za invazivno diagnostiki</w:t>
            </w:r>
          </w:p>
          <w:p w14:paraId="0D68E1E4" w14:textId="77777777" w:rsidR="00A3009A" w:rsidRDefault="00A3009A">
            <w:pPr>
              <w:widowControl w:val="0"/>
              <w:suppressLineNumbers/>
              <w:suppressAutoHyphens/>
              <w:spacing w:line="276" w:lineRule="auto"/>
              <w:jc w:val="both"/>
              <w:rPr>
                <w:rFonts w:ascii="Garamond" w:eastAsia="Lucida Sans Unicode" w:hAnsi="Garamond" w:cs="Calibri"/>
              </w:rPr>
            </w:pPr>
            <w:r>
              <w:rPr>
                <w:rFonts w:ascii="Garamond" w:eastAsia="Lucida Sans Unicode" w:hAnsi="Garamond" w:cs="Calibri"/>
              </w:rPr>
              <w:t>- del lekarne – priprava parenteralnih raztopin</w:t>
            </w:r>
          </w:p>
          <w:p w14:paraId="0BAE92EA" w14:textId="77777777" w:rsidR="00A3009A" w:rsidRDefault="00A3009A">
            <w:pPr>
              <w:widowControl w:val="0"/>
              <w:suppressLineNumbers/>
              <w:suppressAutoHyphens/>
              <w:spacing w:line="276" w:lineRule="auto"/>
              <w:jc w:val="both"/>
              <w:rPr>
                <w:rFonts w:ascii="Garamond" w:eastAsia="Lucida Sans Unicode" w:hAnsi="Garamond" w:cs="Calibri"/>
              </w:rPr>
            </w:pPr>
            <w:r>
              <w:rPr>
                <w:rFonts w:ascii="Garamond" w:eastAsia="Lucida Sans Unicode" w:hAnsi="Garamond" w:cs="Calibri"/>
              </w:rPr>
              <w:t>- centralna sterilizacija</w:t>
            </w:r>
          </w:p>
        </w:tc>
      </w:tr>
    </w:tbl>
    <w:p w14:paraId="10F8BF5D" w14:textId="77777777" w:rsidR="00A3009A" w:rsidRDefault="00A3009A" w:rsidP="00A3009A">
      <w:pPr>
        <w:spacing w:line="276" w:lineRule="auto"/>
        <w:jc w:val="both"/>
        <w:rPr>
          <w:rFonts w:ascii="Garamond" w:eastAsia="Lucida Sans Unicode" w:hAnsi="Garamond" w:cs="Calibri"/>
          <w:lang w:eastAsia="en-US"/>
        </w:rPr>
      </w:pPr>
    </w:p>
    <w:p w14:paraId="31D21D6A" w14:textId="77777777" w:rsidR="00A3009A" w:rsidRDefault="00A3009A" w:rsidP="00A3009A">
      <w:pPr>
        <w:spacing w:line="276" w:lineRule="auto"/>
        <w:jc w:val="both"/>
        <w:rPr>
          <w:rFonts w:ascii="Garamond" w:eastAsia="Lucida Sans Unicode" w:hAnsi="Garamond" w:cs="Calibri"/>
          <w:b/>
          <w:bCs/>
        </w:rPr>
      </w:pPr>
      <w:r>
        <w:rPr>
          <w:rFonts w:ascii="Garamond" w:eastAsia="Lucida Sans Unicode" w:hAnsi="Garamond" w:cs="Calibri"/>
          <w:b/>
          <w:bCs/>
        </w:rPr>
        <w:t>3.KORAK. S pomočjo spodnje tabele določimo kategorijo potrebnih zaščitnih ukrepov.</w:t>
      </w:r>
    </w:p>
    <w:tbl>
      <w:tblPr>
        <w:tblW w:w="0" w:type="auto"/>
        <w:tblInd w:w="21503" w:type="dxa"/>
        <w:tblLayout w:type="fixed"/>
        <w:tblCellMar>
          <w:left w:w="0" w:type="dxa"/>
          <w:right w:w="0" w:type="dxa"/>
        </w:tblCellMar>
        <w:tblLook w:val="04A0" w:firstRow="1" w:lastRow="0" w:firstColumn="1" w:lastColumn="0" w:noHBand="0" w:noVBand="1"/>
      </w:tblPr>
      <w:tblGrid>
        <w:gridCol w:w="283"/>
        <w:gridCol w:w="283"/>
        <w:gridCol w:w="288"/>
      </w:tblGrid>
      <w:tr w:rsidR="00A3009A" w14:paraId="1855BEB2" w14:textId="77777777" w:rsidTr="00A3009A">
        <w:trPr>
          <w:tblHeader/>
        </w:trPr>
        <w:tc>
          <w:tcPr>
            <w:tcW w:w="850" w:type="dxa"/>
            <w:gridSpan w:val="3"/>
          </w:tcPr>
          <w:p w14:paraId="64BF420C" w14:textId="77777777" w:rsidR="00A3009A" w:rsidRDefault="00A3009A">
            <w:pPr>
              <w:widowControl w:val="0"/>
              <w:suppressLineNumbers/>
              <w:suppressAutoHyphens/>
              <w:snapToGrid w:val="0"/>
              <w:spacing w:line="276" w:lineRule="auto"/>
              <w:jc w:val="both"/>
              <w:rPr>
                <w:rFonts w:ascii="Garamond" w:eastAsia="Lucida Sans Unicode" w:hAnsi="Garamond" w:cs="Calibri"/>
                <w:b/>
                <w:bCs/>
              </w:rPr>
            </w:pPr>
          </w:p>
        </w:tc>
      </w:tr>
      <w:tr w:rsidR="00A3009A" w14:paraId="63470497" w14:textId="77777777" w:rsidTr="00A3009A">
        <w:trPr>
          <w:tblHeader/>
        </w:trPr>
        <w:tc>
          <w:tcPr>
            <w:tcW w:w="283" w:type="dxa"/>
            <w:tcBorders>
              <w:top w:val="nil"/>
              <w:left w:val="nil"/>
              <w:bottom w:val="single" w:sz="2" w:space="0" w:color="000000"/>
              <w:right w:val="nil"/>
            </w:tcBorders>
            <w:tcMar>
              <w:top w:w="55" w:type="dxa"/>
              <w:left w:w="55" w:type="dxa"/>
              <w:bottom w:w="55" w:type="dxa"/>
              <w:right w:w="55" w:type="dxa"/>
            </w:tcMar>
          </w:tcPr>
          <w:p w14:paraId="2C818191" w14:textId="77777777" w:rsidR="00A3009A" w:rsidRDefault="00A3009A">
            <w:pPr>
              <w:widowControl w:val="0"/>
              <w:suppressLineNumbers/>
              <w:suppressAutoHyphens/>
              <w:snapToGrid w:val="0"/>
              <w:spacing w:line="276" w:lineRule="auto"/>
              <w:jc w:val="both"/>
              <w:rPr>
                <w:rFonts w:ascii="Garamond" w:eastAsia="Lucida Sans Unicode" w:hAnsi="Garamond" w:cs="Calibri"/>
                <w:b/>
                <w:bCs/>
                <w:i/>
                <w:iCs/>
              </w:rPr>
            </w:pPr>
          </w:p>
        </w:tc>
        <w:tc>
          <w:tcPr>
            <w:tcW w:w="283" w:type="dxa"/>
            <w:tcBorders>
              <w:top w:val="nil"/>
              <w:left w:val="single" w:sz="2" w:space="0" w:color="000000"/>
              <w:bottom w:val="single" w:sz="2" w:space="0" w:color="000000"/>
              <w:right w:val="nil"/>
            </w:tcBorders>
            <w:tcMar>
              <w:top w:w="55" w:type="dxa"/>
              <w:left w:w="55" w:type="dxa"/>
              <w:bottom w:w="55" w:type="dxa"/>
              <w:right w:w="55" w:type="dxa"/>
            </w:tcMar>
          </w:tcPr>
          <w:p w14:paraId="7F54556A" w14:textId="77777777" w:rsidR="00A3009A" w:rsidRDefault="00A3009A">
            <w:pPr>
              <w:widowControl w:val="0"/>
              <w:suppressLineNumbers/>
              <w:suppressAutoHyphens/>
              <w:snapToGrid w:val="0"/>
              <w:spacing w:line="276" w:lineRule="auto"/>
              <w:jc w:val="both"/>
              <w:rPr>
                <w:rFonts w:ascii="Garamond" w:eastAsia="Lucida Sans Unicode" w:hAnsi="Garamond" w:cs="Calibri"/>
                <w:b/>
                <w:bCs/>
              </w:rPr>
            </w:pPr>
          </w:p>
        </w:tc>
        <w:tc>
          <w:tcPr>
            <w:tcW w:w="288" w:type="dxa"/>
            <w:tcBorders>
              <w:top w:val="nil"/>
              <w:left w:val="single" w:sz="2" w:space="0" w:color="000000"/>
              <w:bottom w:val="single" w:sz="2" w:space="0" w:color="000000"/>
              <w:right w:val="single" w:sz="2" w:space="0" w:color="000000"/>
            </w:tcBorders>
            <w:tcMar>
              <w:top w:w="55" w:type="dxa"/>
              <w:left w:w="55" w:type="dxa"/>
              <w:bottom w:w="55" w:type="dxa"/>
              <w:right w:w="55" w:type="dxa"/>
            </w:tcMar>
          </w:tcPr>
          <w:p w14:paraId="615DB71F" w14:textId="77777777" w:rsidR="00A3009A" w:rsidRDefault="00A3009A">
            <w:pPr>
              <w:widowControl w:val="0"/>
              <w:suppressLineNumbers/>
              <w:suppressAutoHyphens/>
              <w:snapToGrid w:val="0"/>
              <w:spacing w:line="276" w:lineRule="auto"/>
              <w:jc w:val="both"/>
              <w:rPr>
                <w:rFonts w:ascii="Garamond" w:eastAsia="Lucida Sans Unicode" w:hAnsi="Garamond" w:cs="Calibri"/>
                <w:b/>
                <w:bCs/>
              </w:rPr>
            </w:pPr>
          </w:p>
        </w:tc>
      </w:tr>
      <w:tr w:rsidR="00A3009A" w14:paraId="1C1CBB96" w14:textId="77777777" w:rsidTr="00A3009A">
        <w:tc>
          <w:tcPr>
            <w:tcW w:w="283" w:type="dxa"/>
            <w:tcBorders>
              <w:top w:val="nil"/>
              <w:left w:val="nil"/>
              <w:bottom w:val="single" w:sz="2" w:space="0" w:color="000000"/>
              <w:right w:val="nil"/>
            </w:tcBorders>
            <w:shd w:val="clear" w:color="auto" w:fill="00AE00"/>
            <w:tcMar>
              <w:top w:w="55" w:type="dxa"/>
              <w:left w:w="55" w:type="dxa"/>
              <w:bottom w:w="55" w:type="dxa"/>
              <w:right w:w="55" w:type="dxa"/>
            </w:tcMar>
          </w:tcPr>
          <w:p w14:paraId="3687F703" w14:textId="77777777" w:rsidR="00A3009A" w:rsidRDefault="00A3009A">
            <w:pPr>
              <w:widowControl w:val="0"/>
              <w:suppressLineNumbers/>
              <w:suppressAutoHyphens/>
              <w:snapToGrid w:val="0"/>
              <w:spacing w:line="276" w:lineRule="auto"/>
              <w:jc w:val="both"/>
              <w:rPr>
                <w:rFonts w:ascii="Garamond" w:eastAsia="Lucida Sans Unicode" w:hAnsi="Garamond" w:cs="Calibri"/>
              </w:rPr>
            </w:pPr>
          </w:p>
        </w:tc>
        <w:tc>
          <w:tcPr>
            <w:tcW w:w="283" w:type="dxa"/>
            <w:tcBorders>
              <w:top w:val="nil"/>
              <w:left w:val="single" w:sz="2" w:space="0" w:color="000000"/>
              <w:bottom w:val="single" w:sz="2" w:space="0" w:color="000000"/>
              <w:right w:val="nil"/>
            </w:tcBorders>
            <w:tcMar>
              <w:top w:w="55" w:type="dxa"/>
              <w:left w:w="55" w:type="dxa"/>
              <w:bottom w:w="55" w:type="dxa"/>
              <w:right w:w="55" w:type="dxa"/>
            </w:tcMar>
          </w:tcPr>
          <w:p w14:paraId="191C05FC" w14:textId="77777777" w:rsidR="00A3009A" w:rsidRDefault="00A3009A">
            <w:pPr>
              <w:widowControl w:val="0"/>
              <w:suppressLineNumbers/>
              <w:shd w:val="clear" w:color="auto" w:fill="00AE00"/>
              <w:suppressAutoHyphens/>
              <w:snapToGrid w:val="0"/>
              <w:spacing w:line="276" w:lineRule="auto"/>
              <w:jc w:val="both"/>
              <w:rPr>
                <w:rFonts w:ascii="Garamond" w:eastAsia="Lucida Sans Unicode" w:hAnsi="Garamond" w:cs="Calibri"/>
                <w:b/>
                <w:bCs/>
              </w:rPr>
            </w:pPr>
          </w:p>
        </w:tc>
        <w:tc>
          <w:tcPr>
            <w:tcW w:w="288" w:type="dxa"/>
            <w:tcBorders>
              <w:top w:val="nil"/>
              <w:left w:val="single" w:sz="2" w:space="0" w:color="000000"/>
              <w:bottom w:val="single" w:sz="2" w:space="0" w:color="000000"/>
              <w:right w:val="single" w:sz="2" w:space="0" w:color="000000"/>
            </w:tcBorders>
            <w:tcMar>
              <w:top w:w="55" w:type="dxa"/>
              <w:left w:w="55" w:type="dxa"/>
              <w:bottom w:w="55" w:type="dxa"/>
              <w:right w:w="55" w:type="dxa"/>
            </w:tcMar>
          </w:tcPr>
          <w:p w14:paraId="631E4A7E" w14:textId="77777777" w:rsidR="00A3009A" w:rsidRDefault="00A3009A">
            <w:pPr>
              <w:widowControl w:val="0"/>
              <w:suppressLineNumbers/>
              <w:shd w:val="clear" w:color="auto" w:fill="FFFF00"/>
              <w:suppressAutoHyphens/>
              <w:snapToGrid w:val="0"/>
              <w:spacing w:line="276" w:lineRule="auto"/>
              <w:jc w:val="both"/>
              <w:rPr>
                <w:rFonts w:ascii="Garamond" w:eastAsia="Lucida Sans Unicode" w:hAnsi="Garamond" w:cs="Calibri"/>
                <w:b/>
                <w:bCs/>
              </w:rPr>
            </w:pPr>
          </w:p>
        </w:tc>
      </w:tr>
      <w:tr w:rsidR="00A3009A" w14:paraId="2C8BAA79" w14:textId="77777777" w:rsidTr="00A3009A">
        <w:tc>
          <w:tcPr>
            <w:tcW w:w="283" w:type="dxa"/>
            <w:tcBorders>
              <w:top w:val="nil"/>
              <w:left w:val="nil"/>
              <w:bottom w:val="single" w:sz="2" w:space="0" w:color="000000"/>
              <w:right w:val="nil"/>
            </w:tcBorders>
            <w:shd w:val="clear" w:color="auto" w:fill="00AE00"/>
            <w:tcMar>
              <w:top w:w="55" w:type="dxa"/>
              <w:left w:w="55" w:type="dxa"/>
              <w:bottom w:w="55" w:type="dxa"/>
              <w:right w:w="55" w:type="dxa"/>
            </w:tcMar>
          </w:tcPr>
          <w:p w14:paraId="15552DFB" w14:textId="77777777" w:rsidR="00A3009A" w:rsidRDefault="00A3009A">
            <w:pPr>
              <w:widowControl w:val="0"/>
              <w:suppressLineNumbers/>
              <w:suppressAutoHyphens/>
              <w:snapToGrid w:val="0"/>
              <w:spacing w:line="276" w:lineRule="auto"/>
              <w:jc w:val="both"/>
              <w:rPr>
                <w:rFonts w:ascii="Garamond" w:eastAsia="Lucida Sans Unicode" w:hAnsi="Garamond" w:cs="Calibri"/>
              </w:rPr>
            </w:pPr>
          </w:p>
        </w:tc>
        <w:tc>
          <w:tcPr>
            <w:tcW w:w="283" w:type="dxa"/>
            <w:tcBorders>
              <w:top w:val="nil"/>
              <w:left w:val="single" w:sz="2" w:space="0" w:color="000000"/>
              <w:bottom w:val="single" w:sz="2" w:space="0" w:color="000000"/>
              <w:right w:val="nil"/>
            </w:tcBorders>
            <w:tcMar>
              <w:top w:w="55" w:type="dxa"/>
              <w:left w:w="55" w:type="dxa"/>
              <w:bottom w:w="55" w:type="dxa"/>
              <w:right w:w="55" w:type="dxa"/>
            </w:tcMar>
          </w:tcPr>
          <w:p w14:paraId="7FD1AA68" w14:textId="77777777" w:rsidR="00A3009A" w:rsidRDefault="00A3009A">
            <w:pPr>
              <w:widowControl w:val="0"/>
              <w:suppressLineNumbers/>
              <w:shd w:val="clear" w:color="auto" w:fill="FFFF00"/>
              <w:suppressAutoHyphens/>
              <w:snapToGrid w:val="0"/>
              <w:spacing w:line="276" w:lineRule="auto"/>
              <w:jc w:val="both"/>
              <w:rPr>
                <w:rFonts w:ascii="Garamond" w:eastAsia="Lucida Sans Unicode" w:hAnsi="Garamond" w:cs="Calibri"/>
                <w:b/>
                <w:bCs/>
              </w:rPr>
            </w:pPr>
          </w:p>
        </w:tc>
        <w:tc>
          <w:tcPr>
            <w:tcW w:w="288" w:type="dxa"/>
            <w:tcBorders>
              <w:top w:val="nil"/>
              <w:left w:val="single" w:sz="2" w:space="0" w:color="000000"/>
              <w:bottom w:val="single" w:sz="2" w:space="0" w:color="000000"/>
              <w:right w:val="single" w:sz="2" w:space="0" w:color="000000"/>
            </w:tcBorders>
            <w:tcMar>
              <w:top w:w="55" w:type="dxa"/>
              <w:left w:w="55" w:type="dxa"/>
              <w:bottom w:w="55" w:type="dxa"/>
              <w:right w:w="55" w:type="dxa"/>
            </w:tcMar>
          </w:tcPr>
          <w:p w14:paraId="298348C6" w14:textId="77777777" w:rsidR="00A3009A" w:rsidRDefault="00A3009A">
            <w:pPr>
              <w:widowControl w:val="0"/>
              <w:suppressLineNumbers/>
              <w:shd w:val="clear" w:color="auto" w:fill="FF9966"/>
              <w:suppressAutoHyphens/>
              <w:snapToGrid w:val="0"/>
              <w:spacing w:line="276" w:lineRule="auto"/>
              <w:jc w:val="both"/>
              <w:rPr>
                <w:rFonts w:ascii="Garamond" w:eastAsia="Lucida Sans Unicode" w:hAnsi="Garamond" w:cs="Calibri"/>
                <w:b/>
                <w:bCs/>
              </w:rPr>
            </w:pPr>
          </w:p>
        </w:tc>
      </w:tr>
      <w:tr w:rsidR="00A3009A" w14:paraId="20C26B4C" w14:textId="77777777" w:rsidTr="00A3009A">
        <w:tc>
          <w:tcPr>
            <w:tcW w:w="283" w:type="dxa"/>
            <w:tcBorders>
              <w:top w:val="nil"/>
              <w:left w:val="nil"/>
              <w:bottom w:val="single" w:sz="2" w:space="0" w:color="000000"/>
              <w:right w:val="nil"/>
            </w:tcBorders>
            <w:tcMar>
              <w:top w:w="55" w:type="dxa"/>
              <w:left w:w="55" w:type="dxa"/>
              <w:bottom w:w="55" w:type="dxa"/>
              <w:right w:w="55" w:type="dxa"/>
            </w:tcMar>
          </w:tcPr>
          <w:p w14:paraId="0517B5EF" w14:textId="77777777" w:rsidR="00A3009A" w:rsidRDefault="00A3009A">
            <w:pPr>
              <w:widowControl w:val="0"/>
              <w:suppressLineNumbers/>
              <w:shd w:val="clear" w:color="auto" w:fill="FFFF00"/>
              <w:suppressAutoHyphens/>
              <w:snapToGrid w:val="0"/>
              <w:spacing w:line="276" w:lineRule="auto"/>
              <w:jc w:val="both"/>
              <w:rPr>
                <w:rFonts w:ascii="Garamond" w:eastAsia="Lucida Sans Unicode" w:hAnsi="Garamond" w:cs="Calibri"/>
              </w:rPr>
            </w:pPr>
          </w:p>
        </w:tc>
        <w:tc>
          <w:tcPr>
            <w:tcW w:w="283" w:type="dxa"/>
            <w:tcBorders>
              <w:top w:val="nil"/>
              <w:left w:val="single" w:sz="2" w:space="0" w:color="000000"/>
              <w:bottom w:val="single" w:sz="2" w:space="0" w:color="000000"/>
              <w:right w:val="nil"/>
            </w:tcBorders>
            <w:tcMar>
              <w:top w:w="55" w:type="dxa"/>
              <w:left w:w="55" w:type="dxa"/>
              <w:bottom w:w="55" w:type="dxa"/>
              <w:right w:w="55" w:type="dxa"/>
            </w:tcMar>
          </w:tcPr>
          <w:p w14:paraId="79AB3A5B" w14:textId="77777777" w:rsidR="00A3009A" w:rsidRDefault="00A3009A">
            <w:pPr>
              <w:widowControl w:val="0"/>
              <w:suppressLineNumbers/>
              <w:shd w:val="clear" w:color="auto" w:fill="FF9966"/>
              <w:suppressAutoHyphens/>
              <w:snapToGrid w:val="0"/>
              <w:spacing w:line="276" w:lineRule="auto"/>
              <w:jc w:val="both"/>
              <w:rPr>
                <w:rFonts w:ascii="Garamond" w:eastAsia="Lucida Sans Unicode" w:hAnsi="Garamond" w:cs="Calibri"/>
                <w:b/>
                <w:bCs/>
              </w:rPr>
            </w:pPr>
          </w:p>
        </w:tc>
        <w:tc>
          <w:tcPr>
            <w:tcW w:w="288" w:type="dxa"/>
            <w:tcBorders>
              <w:top w:val="nil"/>
              <w:left w:val="single" w:sz="2" w:space="0" w:color="000000"/>
              <w:bottom w:val="single" w:sz="2" w:space="0" w:color="000000"/>
              <w:right w:val="single" w:sz="2" w:space="0" w:color="000000"/>
            </w:tcBorders>
            <w:tcMar>
              <w:top w:w="55" w:type="dxa"/>
              <w:left w:w="55" w:type="dxa"/>
              <w:bottom w:w="55" w:type="dxa"/>
              <w:right w:w="55" w:type="dxa"/>
            </w:tcMar>
          </w:tcPr>
          <w:p w14:paraId="38EABF87" w14:textId="77777777" w:rsidR="00A3009A" w:rsidRDefault="00A3009A">
            <w:pPr>
              <w:widowControl w:val="0"/>
              <w:suppressLineNumbers/>
              <w:shd w:val="clear" w:color="auto" w:fill="FF0000"/>
              <w:suppressAutoHyphens/>
              <w:snapToGrid w:val="0"/>
              <w:spacing w:line="276" w:lineRule="auto"/>
              <w:jc w:val="both"/>
              <w:rPr>
                <w:rFonts w:ascii="Garamond" w:eastAsia="Lucida Sans Unicode" w:hAnsi="Garamond" w:cs="Calibri"/>
                <w:b/>
                <w:bCs/>
              </w:rPr>
            </w:pPr>
          </w:p>
        </w:tc>
      </w:tr>
    </w:tbl>
    <w:p w14:paraId="5D9B0080" w14:textId="77777777" w:rsidR="00A3009A" w:rsidRDefault="00A3009A" w:rsidP="00A3009A">
      <w:pPr>
        <w:spacing w:line="276" w:lineRule="auto"/>
        <w:jc w:val="both"/>
        <w:rPr>
          <w:rFonts w:ascii="Garamond" w:eastAsia="Lucida Sans Unicode" w:hAnsi="Garamond" w:cs="Calibri"/>
          <w:b/>
          <w:bCs/>
          <w:lang w:eastAsia="en-US"/>
        </w:rPr>
      </w:pPr>
      <w:r>
        <w:rPr>
          <w:rFonts w:ascii="Garamond" w:eastAsia="Lucida Sans Unicode" w:hAnsi="Garamond" w:cs="Calibri"/>
          <w:b/>
          <w:bCs/>
        </w:rPr>
        <w:t>V spodnji tabeli so opisane aktivnosti za posamezne kategorije zaščitnih ukrepov</w:t>
      </w:r>
    </w:p>
    <w:p w14:paraId="1E6F09B1" w14:textId="77777777" w:rsidR="00A3009A" w:rsidRDefault="00A3009A" w:rsidP="00A3009A">
      <w:pPr>
        <w:spacing w:line="276" w:lineRule="auto"/>
        <w:jc w:val="both"/>
        <w:rPr>
          <w:rFonts w:ascii="Garamond" w:eastAsia="Lucida Sans Unicode" w:hAnsi="Garamond" w:cs="Calibri"/>
        </w:rPr>
      </w:pPr>
    </w:p>
    <w:p w14:paraId="24D380F4" w14:textId="77777777" w:rsidR="00A3009A" w:rsidRDefault="00A3009A" w:rsidP="00A3009A">
      <w:pPr>
        <w:spacing w:line="276" w:lineRule="auto"/>
        <w:jc w:val="both"/>
        <w:rPr>
          <w:rFonts w:ascii="Garamond" w:eastAsia="Lucida Sans Unicode" w:hAnsi="Garamond" w:cs="Calibri"/>
        </w:rPr>
      </w:pPr>
    </w:p>
    <w:p w14:paraId="6106C636" w14:textId="77777777" w:rsidR="00A3009A" w:rsidRDefault="00A3009A" w:rsidP="00A3009A">
      <w:pPr>
        <w:spacing w:line="276" w:lineRule="auto"/>
        <w:jc w:val="both"/>
        <w:rPr>
          <w:rFonts w:ascii="Garamond" w:eastAsia="Lucida Sans Unicode" w:hAnsi="Garamond" w:cs="Calibri"/>
        </w:rPr>
      </w:pPr>
    </w:p>
    <w:tbl>
      <w:tblPr>
        <w:tblW w:w="0" w:type="auto"/>
        <w:tblInd w:w="55" w:type="dxa"/>
        <w:tblLayout w:type="fixed"/>
        <w:tblCellMar>
          <w:top w:w="55" w:type="dxa"/>
          <w:left w:w="55" w:type="dxa"/>
          <w:bottom w:w="55" w:type="dxa"/>
          <w:right w:w="55" w:type="dxa"/>
        </w:tblCellMar>
        <w:tblLook w:val="04A0" w:firstRow="1" w:lastRow="0" w:firstColumn="1" w:lastColumn="0" w:noHBand="0" w:noVBand="1"/>
      </w:tblPr>
      <w:tblGrid>
        <w:gridCol w:w="541"/>
        <w:gridCol w:w="5883"/>
        <w:gridCol w:w="2592"/>
      </w:tblGrid>
      <w:tr w:rsidR="00A3009A" w14:paraId="2C1A0B86" w14:textId="77777777" w:rsidTr="00A3009A">
        <w:trPr>
          <w:tblHeader/>
        </w:trPr>
        <w:tc>
          <w:tcPr>
            <w:tcW w:w="541" w:type="dxa"/>
            <w:tcBorders>
              <w:top w:val="single" w:sz="2" w:space="0" w:color="000000"/>
              <w:left w:val="single" w:sz="2" w:space="0" w:color="000000"/>
              <w:bottom w:val="single" w:sz="2" w:space="0" w:color="000000"/>
              <w:right w:val="nil"/>
            </w:tcBorders>
          </w:tcPr>
          <w:p w14:paraId="5BEF00F3" w14:textId="77777777" w:rsidR="00A3009A" w:rsidRDefault="00A3009A">
            <w:pPr>
              <w:widowControl w:val="0"/>
              <w:suppressLineNumbers/>
              <w:suppressAutoHyphens/>
              <w:snapToGrid w:val="0"/>
              <w:spacing w:line="276" w:lineRule="auto"/>
              <w:jc w:val="both"/>
              <w:rPr>
                <w:rFonts w:ascii="Garamond" w:eastAsia="Lucida Sans Unicode" w:hAnsi="Garamond" w:cs="Calibri"/>
                <w:b/>
                <w:bCs/>
              </w:rPr>
            </w:pPr>
          </w:p>
        </w:tc>
        <w:tc>
          <w:tcPr>
            <w:tcW w:w="5883" w:type="dxa"/>
            <w:tcBorders>
              <w:top w:val="single" w:sz="2" w:space="0" w:color="000000"/>
              <w:left w:val="single" w:sz="2" w:space="0" w:color="000000"/>
              <w:bottom w:val="single" w:sz="2" w:space="0" w:color="000000"/>
              <w:right w:val="nil"/>
            </w:tcBorders>
            <w:hideMark/>
          </w:tcPr>
          <w:p w14:paraId="7B04435D" w14:textId="77777777" w:rsidR="00A3009A" w:rsidRDefault="00A3009A">
            <w:pPr>
              <w:widowControl w:val="0"/>
              <w:suppressLineNumbers/>
              <w:suppressAutoHyphens/>
              <w:snapToGrid w:val="0"/>
              <w:spacing w:line="276" w:lineRule="auto"/>
              <w:jc w:val="both"/>
              <w:rPr>
                <w:rFonts w:ascii="Garamond" w:eastAsia="Lucida Sans Unicode" w:hAnsi="Garamond" w:cs="Calibri"/>
                <w:b/>
                <w:bCs/>
              </w:rPr>
            </w:pPr>
            <w:r>
              <w:rPr>
                <w:rFonts w:ascii="Garamond" w:eastAsia="Lucida Sans Unicode" w:hAnsi="Garamond" w:cs="Calibri"/>
                <w:b/>
                <w:bCs/>
              </w:rPr>
              <w:t>Pred/med izvajanjem del</w:t>
            </w:r>
          </w:p>
        </w:tc>
        <w:tc>
          <w:tcPr>
            <w:tcW w:w="2592" w:type="dxa"/>
            <w:tcBorders>
              <w:top w:val="single" w:sz="2" w:space="0" w:color="000000"/>
              <w:left w:val="single" w:sz="2" w:space="0" w:color="000000"/>
              <w:bottom w:val="single" w:sz="2" w:space="0" w:color="000000"/>
              <w:right w:val="single" w:sz="2" w:space="0" w:color="000000"/>
            </w:tcBorders>
            <w:hideMark/>
          </w:tcPr>
          <w:p w14:paraId="6D9945DC" w14:textId="77777777" w:rsidR="00A3009A" w:rsidRDefault="00A3009A">
            <w:pPr>
              <w:widowControl w:val="0"/>
              <w:suppressLineNumbers/>
              <w:suppressAutoHyphens/>
              <w:snapToGrid w:val="0"/>
              <w:spacing w:line="276" w:lineRule="auto"/>
              <w:jc w:val="both"/>
              <w:rPr>
                <w:rFonts w:ascii="Garamond" w:eastAsia="Lucida Sans Unicode" w:hAnsi="Garamond" w:cs="Calibri"/>
                <w:b/>
                <w:bCs/>
              </w:rPr>
            </w:pPr>
            <w:r>
              <w:rPr>
                <w:rFonts w:ascii="Garamond" w:eastAsia="Lucida Sans Unicode" w:hAnsi="Garamond" w:cs="Calibri"/>
                <w:b/>
                <w:bCs/>
              </w:rPr>
              <w:t>Po zaključku del</w:t>
            </w:r>
          </w:p>
        </w:tc>
      </w:tr>
      <w:tr w:rsidR="00A3009A" w14:paraId="10FED4A1" w14:textId="77777777" w:rsidTr="00A3009A">
        <w:trPr>
          <w:trHeight w:val="1135"/>
        </w:trPr>
        <w:tc>
          <w:tcPr>
            <w:tcW w:w="541" w:type="dxa"/>
            <w:tcBorders>
              <w:top w:val="nil"/>
              <w:left w:val="single" w:sz="2" w:space="0" w:color="000000"/>
              <w:bottom w:val="single" w:sz="2" w:space="0" w:color="000000"/>
              <w:right w:val="nil"/>
            </w:tcBorders>
            <w:textDirection w:val="tbRlV"/>
            <w:vAlign w:val="center"/>
            <w:hideMark/>
          </w:tcPr>
          <w:p w14:paraId="7E38DE3B" w14:textId="77777777" w:rsidR="00A3009A" w:rsidRDefault="00A3009A">
            <w:pPr>
              <w:widowControl w:val="0"/>
              <w:suppressLineNumbers/>
              <w:shd w:val="clear" w:color="auto" w:fill="0000FF"/>
              <w:suppressAutoHyphens/>
              <w:snapToGrid w:val="0"/>
              <w:spacing w:line="276" w:lineRule="auto"/>
              <w:jc w:val="both"/>
              <w:rPr>
                <w:rFonts w:ascii="Garamond" w:eastAsia="Lucida Sans Unicode" w:hAnsi="Garamond" w:cs="Calibri"/>
                <w:b/>
                <w:bCs/>
              </w:rPr>
            </w:pPr>
            <w:r>
              <w:rPr>
                <w:rFonts w:ascii="Garamond" w:eastAsia="Lucida Sans Unicode" w:hAnsi="Garamond" w:cs="Calibri"/>
                <w:b/>
                <w:bCs/>
              </w:rPr>
              <w:t>Kategorija I</w:t>
            </w:r>
          </w:p>
        </w:tc>
        <w:tc>
          <w:tcPr>
            <w:tcW w:w="5883" w:type="dxa"/>
            <w:tcBorders>
              <w:top w:val="nil"/>
              <w:left w:val="single" w:sz="2" w:space="0" w:color="000000"/>
              <w:bottom w:val="single" w:sz="2" w:space="0" w:color="000000"/>
              <w:right w:val="nil"/>
            </w:tcBorders>
            <w:hideMark/>
          </w:tcPr>
          <w:p w14:paraId="66B2735E" w14:textId="77777777" w:rsidR="00A3009A" w:rsidRDefault="00A3009A">
            <w:pPr>
              <w:widowControl w:val="0"/>
              <w:suppressLineNumbers/>
              <w:suppressAutoHyphens/>
              <w:snapToGrid w:val="0"/>
              <w:spacing w:line="276" w:lineRule="auto"/>
              <w:jc w:val="both"/>
              <w:rPr>
                <w:rFonts w:ascii="Garamond" w:eastAsia="Lucida Sans Unicode" w:hAnsi="Garamond" w:cs="Calibri"/>
              </w:rPr>
            </w:pPr>
            <w:r>
              <w:rPr>
                <w:rFonts w:ascii="Garamond" w:eastAsia="Lucida Sans Unicode" w:hAnsi="Garamond" w:cs="Calibri"/>
              </w:rPr>
              <w:t>- izvajalci del morajo priti na delovišče v čistih oblačilih in obutvi in z očiščenimi delovnimi pripomočki</w:t>
            </w:r>
          </w:p>
          <w:p w14:paraId="6700D9C1" w14:textId="77777777" w:rsidR="00A3009A" w:rsidRDefault="00A3009A">
            <w:pPr>
              <w:widowControl w:val="0"/>
              <w:suppressLineNumbers/>
              <w:suppressAutoHyphens/>
              <w:spacing w:line="276" w:lineRule="auto"/>
              <w:jc w:val="both"/>
              <w:rPr>
                <w:rFonts w:ascii="Garamond" w:eastAsia="Lucida Sans Unicode" w:hAnsi="Garamond" w:cs="Calibri"/>
              </w:rPr>
            </w:pPr>
            <w:r>
              <w:rPr>
                <w:rFonts w:ascii="Garamond" w:eastAsia="Lucida Sans Unicode" w:hAnsi="Garamond" w:cs="Calibri"/>
              </w:rPr>
              <w:t>- delo je potrebno izvajati tako, da ne dviguje prahu</w:t>
            </w:r>
          </w:p>
          <w:p w14:paraId="26AE9D94" w14:textId="77777777" w:rsidR="00A3009A" w:rsidRDefault="00A3009A">
            <w:pPr>
              <w:widowControl w:val="0"/>
              <w:suppressLineNumbers/>
              <w:suppressAutoHyphens/>
              <w:spacing w:line="276" w:lineRule="auto"/>
              <w:jc w:val="both"/>
              <w:rPr>
                <w:rFonts w:ascii="Garamond" w:eastAsia="Lucida Sans Unicode" w:hAnsi="Garamond" w:cs="Calibri"/>
              </w:rPr>
            </w:pPr>
            <w:r>
              <w:rPr>
                <w:rFonts w:ascii="Garamond" w:eastAsia="Lucida Sans Unicode" w:hAnsi="Garamond" w:cs="Calibri"/>
              </w:rPr>
              <w:t>- plošče tehničnega stropa, ki so bile odmaknjene zaradi pregleda, je potrebno takoj po opravljenem delu/pregledu ponovno namestiti</w:t>
            </w:r>
          </w:p>
        </w:tc>
        <w:tc>
          <w:tcPr>
            <w:tcW w:w="2592" w:type="dxa"/>
            <w:tcBorders>
              <w:top w:val="nil"/>
              <w:left w:val="single" w:sz="2" w:space="0" w:color="000000"/>
              <w:bottom w:val="single" w:sz="2" w:space="0" w:color="000000"/>
              <w:right w:val="single" w:sz="2" w:space="0" w:color="000000"/>
            </w:tcBorders>
            <w:hideMark/>
          </w:tcPr>
          <w:p w14:paraId="13DFEFCA" w14:textId="77777777" w:rsidR="00A3009A" w:rsidRDefault="00A3009A">
            <w:pPr>
              <w:widowControl w:val="0"/>
              <w:suppressLineNumbers/>
              <w:suppressAutoHyphens/>
              <w:snapToGrid w:val="0"/>
              <w:spacing w:line="276" w:lineRule="auto"/>
              <w:jc w:val="both"/>
              <w:rPr>
                <w:rFonts w:ascii="Garamond" w:eastAsia="Lucida Sans Unicode" w:hAnsi="Garamond" w:cs="Calibri"/>
              </w:rPr>
            </w:pPr>
            <w:r>
              <w:rPr>
                <w:rFonts w:ascii="Garamond" w:eastAsia="Lucida Sans Unicode" w:hAnsi="Garamond" w:cs="Calibri"/>
              </w:rPr>
              <w:t>- pospraviti delovišče in po potrebi mokro očistiti/razkužiti površine</w:t>
            </w:r>
          </w:p>
        </w:tc>
      </w:tr>
      <w:tr w:rsidR="00A3009A" w14:paraId="48ED4845" w14:textId="77777777" w:rsidTr="00A3009A">
        <w:trPr>
          <w:trHeight w:val="1135"/>
        </w:trPr>
        <w:tc>
          <w:tcPr>
            <w:tcW w:w="541" w:type="dxa"/>
            <w:tcBorders>
              <w:top w:val="nil"/>
              <w:left w:val="single" w:sz="2" w:space="0" w:color="000000"/>
              <w:bottom w:val="single" w:sz="2" w:space="0" w:color="000000"/>
              <w:right w:val="nil"/>
            </w:tcBorders>
            <w:textDirection w:val="tbRlV"/>
            <w:vAlign w:val="center"/>
            <w:hideMark/>
          </w:tcPr>
          <w:p w14:paraId="1B2FD977" w14:textId="77777777" w:rsidR="00A3009A" w:rsidRDefault="00A3009A">
            <w:pPr>
              <w:widowControl w:val="0"/>
              <w:suppressLineNumbers/>
              <w:shd w:val="clear" w:color="auto" w:fill="00AE00"/>
              <w:suppressAutoHyphens/>
              <w:snapToGrid w:val="0"/>
              <w:spacing w:line="276" w:lineRule="auto"/>
              <w:jc w:val="both"/>
              <w:rPr>
                <w:rFonts w:ascii="Garamond" w:eastAsia="Lucida Sans Unicode" w:hAnsi="Garamond" w:cs="Calibri"/>
                <w:b/>
                <w:bCs/>
              </w:rPr>
            </w:pPr>
            <w:r>
              <w:rPr>
                <w:rFonts w:ascii="Garamond" w:eastAsia="Lucida Sans Unicode" w:hAnsi="Garamond" w:cs="Calibri"/>
                <w:b/>
                <w:bCs/>
              </w:rPr>
              <w:t>Kategorija II</w:t>
            </w:r>
          </w:p>
        </w:tc>
        <w:tc>
          <w:tcPr>
            <w:tcW w:w="5883" w:type="dxa"/>
            <w:tcBorders>
              <w:top w:val="nil"/>
              <w:left w:val="single" w:sz="2" w:space="0" w:color="000000"/>
              <w:bottom w:val="single" w:sz="2" w:space="0" w:color="000000"/>
              <w:right w:val="nil"/>
            </w:tcBorders>
            <w:hideMark/>
          </w:tcPr>
          <w:p w14:paraId="15B66DD2" w14:textId="77777777" w:rsidR="00A3009A" w:rsidRDefault="00A3009A">
            <w:pPr>
              <w:widowControl w:val="0"/>
              <w:suppressLineNumbers/>
              <w:suppressAutoHyphens/>
              <w:snapToGrid w:val="0"/>
              <w:spacing w:line="276" w:lineRule="auto"/>
              <w:jc w:val="both"/>
              <w:rPr>
                <w:rFonts w:ascii="Garamond" w:eastAsia="Lucida Sans Unicode" w:hAnsi="Garamond" w:cs="Calibri"/>
              </w:rPr>
            </w:pPr>
            <w:r>
              <w:rPr>
                <w:rFonts w:ascii="Garamond" w:eastAsia="Lucida Sans Unicode" w:hAnsi="Garamond" w:cs="Calibri"/>
              </w:rPr>
              <w:t>- izvajalci del morajo priti na delovišče v čistih oblačilih in obutvi in z očiščenimi delovnimi pripomočki</w:t>
            </w:r>
          </w:p>
          <w:p w14:paraId="129FBEA0" w14:textId="77777777" w:rsidR="00A3009A" w:rsidRDefault="00A3009A">
            <w:pPr>
              <w:widowControl w:val="0"/>
              <w:suppressLineNumbers/>
              <w:suppressAutoHyphens/>
              <w:spacing w:line="276" w:lineRule="auto"/>
              <w:jc w:val="both"/>
              <w:rPr>
                <w:rFonts w:ascii="Garamond" w:eastAsia="Lucida Sans Unicode" w:hAnsi="Garamond" w:cs="Calibri"/>
              </w:rPr>
            </w:pPr>
            <w:r>
              <w:rPr>
                <w:rFonts w:ascii="Garamond" w:eastAsia="Lucida Sans Unicode" w:hAnsi="Garamond" w:cs="Calibri"/>
              </w:rPr>
              <w:t>- aktivno preprečevanje širjenja prahu v ozračje s sprotnim odsesavanjem pri delu</w:t>
            </w:r>
          </w:p>
          <w:p w14:paraId="1560AF7C" w14:textId="77777777" w:rsidR="00A3009A" w:rsidRDefault="00A3009A">
            <w:pPr>
              <w:widowControl w:val="0"/>
              <w:suppressLineNumbers/>
              <w:suppressAutoHyphens/>
              <w:spacing w:line="276" w:lineRule="auto"/>
              <w:jc w:val="both"/>
              <w:rPr>
                <w:rFonts w:ascii="Garamond" w:eastAsia="Lucida Sans Unicode" w:hAnsi="Garamond" w:cs="Calibri"/>
              </w:rPr>
            </w:pPr>
            <w:r>
              <w:rPr>
                <w:rFonts w:ascii="Garamond" w:eastAsia="Lucida Sans Unicode" w:hAnsi="Garamond" w:cs="Calibri"/>
              </w:rPr>
              <w:t>- pri posegih v stene je potrebno te namočiti, da se zmanjša tvorba prahu</w:t>
            </w:r>
          </w:p>
          <w:p w14:paraId="3938D3BB" w14:textId="77777777" w:rsidR="00A3009A" w:rsidRDefault="00A3009A">
            <w:pPr>
              <w:widowControl w:val="0"/>
              <w:suppressLineNumbers/>
              <w:suppressAutoHyphens/>
              <w:spacing w:line="276" w:lineRule="auto"/>
              <w:jc w:val="both"/>
              <w:rPr>
                <w:rFonts w:ascii="Garamond" w:eastAsia="Lucida Sans Unicode" w:hAnsi="Garamond" w:cs="Calibri"/>
              </w:rPr>
            </w:pPr>
            <w:r>
              <w:rPr>
                <w:rFonts w:ascii="Garamond" w:eastAsia="Lucida Sans Unicode" w:hAnsi="Garamond" w:cs="Calibri"/>
              </w:rPr>
              <w:t>- neuporabljena vrata se zatesni z lepilnimi trakovi</w:t>
            </w:r>
          </w:p>
          <w:p w14:paraId="541F82CD" w14:textId="77777777" w:rsidR="00A3009A" w:rsidRDefault="00A3009A">
            <w:pPr>
              <w:widowControl w:val="0"/>
              <w:suppressLineNumbers/>
              <w:suppressAutoHyphens/>
              <w:spacing w:line="276" w:lineRule="auto"/>
              <w:jc w:val="both"/>
              <w:rPr>
                <w:rFonts w:ascii="Garamond" w:eastAsia="Lucida Sans Unicode" w:hAnsi="Garamond" w:cs="Calibri"/>
              </w:rPr>
            </w:pPr>
            <w:r>
              <w:rPr>
                <w:rFonts w:ascii="Garamond" w:eastAsia="Lucida Sans Unicode" w:hAnsi="Garamond" w:cs="Calibri"/>
              </w:rPr>
              <w:t>- zamašiti ventilacijske jaške in druge odprtine, da se prepreči kontaminacija teh s prahom</w:t>
            </w:r>
          </w:p>
          <w:p w14:paraId="57E9D274" w14:textId="77777777" w:rsidR="00A3009A" w:rsidRDefault="00A3009A">
            <w:pPr>
              <w:widowControl w:val="0"/>
              <w:suppressLineNumbers/>
              <w:suppressAutoHyphens/>
              <w:spacing w:line="276" w:lineRule="auto"/>
              <w:jc w:val="both"/>
              <w:rPr>
                <w:rFonts w:ascii="Garamond" w:eastAsia="Lucida Sans Unicode" w:hAnsi="Garamond" w:cs="Calibri"/>
              </w:rPr>
            </w:pPr>
            <w:r>
              <w:rPr>
                <w:rFonts w:ascii="Garamond" w:eastAsia="Lucida Sans Unicode" w:hAnsi="Garamond" w:cs="Calibri"/>
              </w:rPr>
              <w:t>- ob vhodu/izhodu v/z delovišča namestiti mokre predpražnike</w:t>
            </w:r>
          </w:p>
          <w:p w14:paraId="403BA021" w14:textId="77777777" w:rsidR="00A3009A" w:rsidRDefault="00A3009A">
            <w:pPr>
              <w:widowControl w:val="0"/>
              <w:suppressLineNumbers/>
              <w:suppressAutoHyphens/>
              <w:spacing w:line="276" w:lineRule="auto"/>
              <w:jc w:val="both"/>
              <w:rPr>
                <w:rFonts w:ascii="Garamond" w:eastAsia="Lucida Sans Unicode" w:hAnsi="Garamond" w:cs="Calibri"/>
              </w:rPr>
            </w:pPr>
            <w:r>
              <w:rPr>
                <w:rFonts w:ascii="Garamond" w:eastAsia="Lucida Sans Unicode" w:hAnsi="Garamond" w:cs="Calibri"/>
              </w:rPr>
              <w:t>- gradbene odpadke zbirati na delovišču in jih shranjevati v zaprtih kontejnerjih</w:t>
            </w:r>
          </w:p>
        </w:tc>
        <w:tc>
          <w:tcPr>
            <w:tcW w:w="2592" w:type="dxa"/>
            <w:tcBorders>
              <w:top w:val="nil"/>
              <w:left w:val="single" w:sz="2" w:space="0" w:color="000000"/>
              <w:bottom w:val="single" w:sz="2" w:space="0" w:color="000000"/>
              <w:right w:val="single" w:sz="2" w:space="0" w:color="000000"/>
            </w:tcBorders>
            <w:hideMark/>
          </w:tcPr>
          <w:p w14:paraId="4A7AF2B8" w14:textId="77777777" w:rsidR="00A3009A" w:rsidRDefault="00A3009A">
            <w:pPr>
              <w:widowControl w:val="0"/>
              <w:suppressLineNumbers/>
              <w:suppressAutoHyphens/>
              <w:snapToGrid w:val="0"/>
              <w:spacing w:line="276" w:lineRule="auto"/>
              <w:jc w:val="both"/>
              <w:rPr>
                <w:rFonts w:ascii="Garamond" w:eastAsia="Lucida Sans Unicode" w:hAnsi="Garamond" w:cs="Calibri"/>
              </w:rPr>
            </w:pPr>
            <w:r>
              <w:rPr>
                <w:rFonts w:ascii="Garamond" w:eastAsia="Lucida Sans Unicode" w:hAnsi="Garamond" w:cs="Calibri"/>
              </w:rPr>
              <w:t>- pospraviti delovišče in po potrebi mokro očistiti/razkužiti površine</w:t>
            </w:r>
          </w:p>
          <w:p w14:paraId="69BE69CA" w14:textId="77777777" w:rsidR="00A3009A" w:rsidRDefault="00A3009A">
            <w:pPr>
              <w:widowControl w:val="0"/>
              <w:suppressLineNumbers/>
              <w:suppressAutoHyphens/>
              <w:spacing w:line="276" w:lineRule="auto"/>
              <w:jc w:val="both"/>
              <w:rPr>
                <w:rFonts w:ascii="Garamond" w:eastAsia="Lucida Sans Unicode" w:hAnsi="Garamond" w:cs="Calibri"/>
              </w:rPr>
            </w:pPr>
            <w:r>
              <w:rPr>
                <w:rFonts w:ascii="Garamond" w:eastAsia="Lucida Sans Unicode" w:hAnsi="Garamond" w:cs="Calibri"/>
              </w:rPr>
              <w:t>- odpreti ventilacijske jaške in druge odprtine</w:t>
            </w:r>
          </w:p>
        </w:tc>
      </w:tr>
      <w:tr w:rsidR="00A3009A" w14:paraId="11FF86CA" w14:textId="77777777" w:rsidTr="00A3009A">
        <w:trPr>
          <w:trHeight w:val="1135"/>
        </w:trPr>
        <w:tc>
          <w:tcPr>
            <w:tcW w:w="541" w:type="dxa"/>
            <w:tcBorders>
              <w:top w:val="nil"/>
              <w:left w:val="single" w:sz="2" w:space="0" w:color="000000"/>
              <w:bottom w:val="single" w:sz="2" w:space="0" w:color="000000"/>
              <w:right w:val="nil"/>
            </w:tcBorders>
            <w:textDirection w:val="tbRlV"/>
            <w:vAlign w:val="center"/>
            <w:hideMark/>
          </w:tcPr>
          <w:p w14:paraId="51FA4965" w14:textId="77777777" w:rsidR="00A3009A" w:rsidRDefault="00A3009A">
            <w:pPr>
              <w:widowControl w:val="0"/>
              <w:suppressLineNumbers/>
              <w:shd w:val="clear" w:color="auto" w:fill="FFFF00"/>
              <w:suppressAutoHyphens/>
              <w:snapToGrid w:val="0"/>
              <w:spacing w:line="276" w:lineRule="auto"/>
              <w:jc w:val="both"/>
              <w:rPr>
                <w:rFonts w:ascii="Garamond" w:eastAsia="Lucida Sans Unicode" w:hAnsi="Garamond" w:cs="Calibri"/>
                <w:b/>
                <w:bCs/>
              </w:rPr>
            </w:pPr>
            <w:r>
              <w:rPr>
                <w:rFonts w:ascii="Garamond" w:eastAsia="Lucida Sans Unicode" w:hAnsi="Garamond" w:cs="Calibri"/>
                <w:b/>
                <w:bCs/>
              </w:rPr>
              <w:t>Kategorija III</w:t>
            </w:r>
          </w:p>
        </w:tc>
        <w:tc>
          <w:tcPr>
            <w:tcW w:w="5883" w:type="dxa"/>
            <w:tcBorders>
              <w:top w:val="nil"/>
              <w:left w:val="single" w:sz="2" w:space="0" w:color="000000"/>
              <w:bottom w:val="single" w:sz="2" w:space="0" w:color="000000"/>
              <w:right w:val="nil"/>
            </w:tcBorders>
            <w:hideMark/>
          </w:tcPr>
          <w:p w14:paraId="09DE88BA" w14:textId="77777777" w:rsidR="00A3009A" w:rsidRDefault="00A3009A">
            <w:pPr>
              <w:widowControl w:val="0"/>
              <w:suppressLineNumbers/>
              <w:suppressAutoHyphens/>
              <w:snapToGrid w:val="0"/>
              <w:spacing w:line="276" w:lineRule="auto"/>
              <w:jc w:val="both"/>
              <w:rPr>
                <w:rFonts w:ascii="Garamond" w:eastAsia="Lucida Sans Unicode" w:hAnsi="Garamond" w:cs="Calibri"/>
              </w:rPr>
            </w:pPr>
            <w:r>
              <w:rPr>
                <w:rFonts w:ascii="Garamond" w:eastAsia="Lucida Sans Unicode" w:hAnsi="Garamond" w:cs="Calibri"/>
              </w:rPr>
              <w:t>- izvajalci del morajo priti na delovišče v čistih oblačilih in obutvi in z očiščenimi delovnimi pripomočki</w:t>
            </w:r>
          </w:p>
          <w:p w14:paraId="393003AA" w14:textId="77777777" w:rsidR="00A3009A" w:rsidRDefault="00A3009A">
            <w:pPr>
              <w:widowControl w:val="0"/>
              <w:suppressLineNumbers/>
              <w:suppressAutoHyphens/>
              <w:spacing w:line="276" w:lineRule="auto"/>
              <w:jc w:val="both"/>
              <w:rPr>
                <w:rFonts w:ascii="Garamond" w:eastAsia="Lucida Sans Unicode" w:hAnsi="Garamond" w:cs="Calibri"/>
              </w:rPr>
            </w:pPr>
            <w:r>
              <w:rPr>
                <w:rFonts w:ascii="Garamond" w:eastAsia="Lucida Sans Unicode" w:hAnsi="Garamond" w:cs="Calibri"/>
              </w:rPr>
              <w:t>- pred začetkom del namestiti protiprašno zaščito (plastična folija, montažne plošče), ki se jo odstrani šele po končanih delih</w:t>
            </w:r>
          </w:p>
          <w:p w14:paraId="02095E2A" w14:textId="77777777" w:rsidR="00A3009A" w:rsidRDefault="00A3009A">
            <w:pPr>
              <w:widowControl w:val="0"/>
              <w:suppressLineNumbers/>
              <w:suppressAutoHyphens/>
              <w:spacing w:line="276" w:lineRule="auto"/>
              <w:jc w:val="both"/>
              <w:rPr>
                <w:rFonts w:ascii="Garamond" w:eastAsia="Lucida Sans Unicode" w:hAnsi="Garamond" w:cs="Calibri"/>
              </w:rPr>
            </w:pPr>
            <w:r>
              <w:rPr>
                <w:rFonts w:ascii="Garamond" w:eastAsia="Lucida Sans Unicode" w:hAnsi="Garamond" w:cs="Calibri"/>
              </w:rPr>
              <w:t>- zamašiti ventilacijske jaške in druge odprtine, da se prepreči kontaminacija teh s prahom</w:t>
            </w:r>
          </w:p>
          <w:p w14:paraId="3C6E16B9" w14:textId="77777777" w:rsidR="00A3009A" w:rsidRDefault="00A3009A">
            <w:pPr>
              <w:widowControl w:val="0"/>
              <w:suppressLineNumbers/>
              <w:suppressAutoHyphens/>
              <w:spacing w:line="276" w:lineRule="auto"/>
              <w:jc w:val="both"/>
              <w:rPr>
                <w:rFonts w:ascii="Garamond" w:eastAsia="Lucida Sans Unicode" w:hAnsi="Garamond" w:cs="Calibri"/>
              </w:rPr>
            </w:pPr>
            <w:r>
              <w:rPr>
                <w:rFonts w:ascii="Garamond" w:eastAsia="Lucida Sans Unicode" w:hAnsi="Garamond" w:cs="Calibri"/>
              </w:rPr>
              <w:t>- če je mogoče, naj bo v prostorih, kjer se izvaja dela, negativni zračni tlak</w:t>
            </w:r>
          </w:p>
          <w:p w14:paraId="666A8A27" w14:textId="77777777" w:rsidR="00A3009A" w:rsidRDefault="00A3009A">
            <w:pPr>
              <w:widowControl w:val="0"/>
              <w:suppressLineNumbers/>
              <w:suppressAutoHyphens/>
              <w:spacing w:line="276" w:lineRule="auto"/>
              <w:jc w:val="both"/>
              <w:rPr>
                <w:rFonts w:ascii="Garamond" w:eastAsia="Lucida Sans Unicode" w:hAnsi="Garamond" w:cs="Calibri"/>
              </w:rPr>
            </w:pPr>
            <w:r>
              <w:rPr>
                <w:rFonts w:ascii="Garamond" w:eastAsia="Lucida Sans Unicode" w:hAnsi="Garamond" w:cs="Calibri"/>
              </w:rPr>
              <w:t>- med delom uporabljati za odsesavanje prahu sesalec, ki ima vgrajen HEPA filter (</w:t>
            </w:r>
            <w:r>
              <w:rPr>
                <w:rFonts w:ascii="Garamond" w:eastAsia="Lucida Sans Unicode" w:hAnsi="Garamond" w:cs="Calibri"/>
                <w:b/>
                <w:bCs/>
              </w:rPr>
              <w:t>h</w:t>
            </w:r>
            <w:r>
              <w:rPr>
                <w:rFonts w:ascii="Garamond" w:eastAsia="Lucida Sans Unicode" w:hAnsi="Garamond" w:cs="Calibri"/>
              </w:rPr>
              <w:t xml:space="preserve">igh </w:t>
            </w:r>
            <w:r>
              <w:rPr>
                <w:rFonts w:ascii="Garamond" w:eastAsia="Lucida Sans Unicode" w:hAnsi="Garamond" w:cs="Calibri"/>
                <w:b/>
                <w:bCs/>
              </w:rPr>
              <w:t>e</w:t>
            </w:r>
            <w:r>
              <w:rPr>
                <w:rFonts w:ascii="Garamond" w:eastAsia="Lucida Sans Unicode" w:hAnsi="Garamond" w:cs="Calibri"/>
              </w:rPr>
              <w:t xml:space="preserve">fficieny </w:t>
            </w:r>
            <w:r>
              <w:rPr>
                <w:rFonts w:ascii="Garamond" w:eastAsia="Lucida Sans Unicode" w:hAnsi="Garamond" w:cs="Calibri"/>
                <w:b/>
                <w:bCs/>
              </w:rPr>
              <w:t>p</w:t>
            </w:r>
            <w:r>
              <w:rPr>
                <w:rFonts w:ascii="Garamond" w:eastAsia="Lucida Sans Unicode" w:hAnsi="Garamond" w:cs="Calibri"/>
              </w:rPr>
              <w:t xml:space="preserve">articulate </w:t>
            </w:r>
            <w:r>
              <w:rPr>
                <w:rFonts w:ascii="Garamond" w:eastAsia="Lucida Sans Unicode" w:hAnsi="Garamond" w:cs="Calibri"/>
                <w:b/>
                <w:bCs/>
              </w:rPr>
              <w:t>a</w:t>
            </w:r>
            <w:r>
              <w:rPr>
                <w:rFonts w:ascii="Garamond" w:eastAsia="Lucida Sans Unicode" w:hAnsi="Garamond" w:cs="Calibri"/>
              </w:rPr>
              <w:t>ir filter)</w:t>
            </w:r>
          </w:p>
          <w:p w14:paraId="2042EDEF" w14:textId="77777777" w:rsidR="00A3009A" w:rsidRDefault="00A3009A">
            <w:pPr>
              <w:widowControl w:val="0"/>
              <w:suppressLineNumbers/>
              <w:suppressAutoHyphens/>
              <w:spacing w:line="276" w:lineRule="auto"/>
              <w:jc w:val="both"/>
              <w:rPr>
                <w:rFonts w:ascii="Garamond" w:eastAsia="Lucida Sans Unicode" w:hAnsi="Garamond" w:cs="Calibri"/>
              </w:rPr>
            </w:pPr>
            <w:r>
              <w:rPr>
                <w:rFonts w:ascii="Garamond" w:eastAsia="Lucida Sans Unicode" w:hAnsi="Garamond" w:cs="Calibri"/>
              </w:rPr>
              <w:t>- površine, na katerih se je nabral prah, pomiti vsaj 2-krat v 8-urni delovni izmeni</w:t>
            </w:r>
          </w:p>
          <w:p w14:paraId="42AEB5A7" w14:textId="77777777" w:rsidR="00A3009A" w:rsidRDefault="00A3009A">
            <w:pPr>
              <w:widowControl w:val="0"/>
              <w:suppressLineNumbers/>
              <w:suppressAutoHyphens/>
              <w:spacing w:line="276" w:lineRule="auto"/>
              <w:jc w:val="both"/>
              <w:rPr>
                <w:rFonts w:ascii="Garamond" w:eastAsia="Lucida Sans Unicode" w:hAnsi="Garamond" w:cs="Calibri"/>
              </w:rPr>
            </w:pPr>
            <w:r>
              <w:rPr>
                <w:rFonts w:ascii="Garamond" w:eastAsia="Lucida Sans Unicode" w:hAnsi="Garamond" w:cs="Calibri"/>
              </w:rPr>
              <w:t>- ob vhodu/izhodu v/z delovišča namestiti mokre predpražnike</w:t>
            </w:r>
          </w:p>
          <w:p w14:paraId="437B9A9D" w14:textId="77777777" w:rsidR="00A3009A" w:rsidRDefault="00A3009A">
            <w:pPr>
              <w:widowControl w:val="0"/>
              <w:suppressLineNumbers/>
              <w:suppressAutoHyphens/>
              <w:spacing w:line="276" w:lineRule="auto"/>
              <w:jc w:val="both"/>
              <w:rPr>
                <w:rFonts w:ascii="Garamond" w:eastAsia="Lucida Sans Unicode" w:hAnsi="Garamond" w:cs="Calibri"/>
              </w:rPr>
            </w:pPr>
            <w:r>
              <w:rPr>
                <w:rFonts w:ascii="Garamond" w:eastAsia="Lucida Sans Unicode" w:hAnsi="Garamond" w:cs="Calibri"/>
              </w:rPr>
              <w:t>- gradbene odpadke zbirati na delovišču in jih shranjevati v zaprtih kontejnerjih</w:t>
            </w:r>
          </w:p>
          <w:p w14:paraId="77E755CB" w14:textId="77777777" w:rsidR="00A3009A" w:rsidRDefault="00A3009A">
            <w:pPr>
              <w:widowControl w:val="0"/>
              <w:suppressLineNumbers/>
              <w:suppressAutoHyphens/>
              <w:spacing w:line="276" w:lineRule="auto"/>
              <w:jc w:val="both"/>
              <w:rPr>
                <w:rFonts w:ascii="Garamond" w:eastAsia="Lucida Sans Unicode" w:hAnsi="Garamond" w:cs="Calibri"/>
              </w:rPr>
            </w:pPr>
            <w:r>
              <w:rPr>
                <w:rFonts w:ascii="Garamond" w:eastAsia="Lucida Sans Unicode" w:hAnsi="Garamond" w:cs="Calibri"/>
              </w:rPr>
              <w:t>- delavci si morajo pred zapustitvijo delovišča s sesalcem, ki ima vgrajen HEPA filter, dobro očistiti delovno obleko in obutev ali pa se preobleči in očistiti obutev</w:t>
            </w:r>
          </w:p>
        </w:tc>
        <w:tc>
          <w:tcPr>
            <w:tcW w:w="2592" w:type="dxa"/>
            <w:tcBorders>
              <w:top w:val="nil"/>
              <w:left w:val="single" w:sz="2" w:space="0" w:color="000000"/>
              <w:bottom w:val="single" w:sz="2" w:space="0" w:color="000000"/>
              <w:right w:val="single" w:sz="2" w:space="0" w:color="000000"/>
            </w:tcBorders>
            <w:hideMark/>
          </w:tcPr>
          <w:p w14:paraId="00D34802" w14:textId="77777777" w:rsidR="00A3009A" w:rsidRDefault="00A3009A">
            <w:pPr>
              <w:widowControl w:val="0"/>
              <w:suppressLineNumbers/>
              <w:suppressAutoHyphens/>
              <w:snapToGrid w:val="0"/>
              <w:spacing w:line="276" w:lineRule="auto"/>
              <w:jc w:val="both"/>
              <w:rPr>
                <w:rFonts w:ascii="Garamond" w:eastAsia="Lucida Sans Unicode" w:hAnsi="Garamond" w:cs="Calibri"/>
              </w:rPr>
            </w:pPr>
            <w:r>
              <w:rPr>
                <w:rFonts w:ascii="Garamond" w:eastAsia="Lucida Sans Unicode" w:hAnsi="Garamond" w:cs="Calibri"/>
              </w:rPr>
              <w:t>- pospraviti delovišče</w:t>
            </w:r>
          </w:p>
          <w:p w14:paraId="447E208F" w14:textId="77777777" w:rsidR="00A3009A" w:rsidRDefault="00A3009A">
            <w:pPr>
              <w:widowControl w:val="0"/>
              <w:suppressLineNumbers/>
              <w:suppressAutoHyphens/>
              <w:spacing w:line="276" w:lineRule="auto"/>
              <w:jc w:val="both"/>
              <w:rPr>
                <w:rFonts w:ascii="Garamond" w:eastAsia="Lucida Sans Unicode" w:hAnsi="Garamond" w:cs="Calibri"/>
              </w:rPr>
            </w:pPr>
            <w:r>
              <w:rPr>
                <w:rFonts w:ascii="Garamond" w:eastAsia="Lucida Sans Unicode" w:hAnsi="Garamond" w:cs="Calibri"/>
              </w:rPr>
              <w:t>- pred odstranitvijo protiprašne zaščite to mokro očistiti/razkužiti</w:t>
            </w:r>
          </w:p>
          <w:p w14:paraId="35B3F1C1" w14:textId="77777777" w:rsidR="00A3009A" w:rsidRDefault="00A3009A">
            <w:pPr>
              <w:widowControl w:val="0"/>
              <w:suppressLineNumbers/>
              <w:suppressAutoHyphens/>
              <w:spacing w:line="276" w:lineRule="auto"/>
              <w:jc w:val="both"/>
              <w:rPr>
                <w:rFonts w:ascii="Garamond" w:eastAsia="Lucida Sans Unicode" w:hAnsi="Garamond" w:cs="Calibri"/>
              </w:rPr>
            </w:pPr>
            <w:r>
              <w:rPr>
                <w:rFonts w:ascii="Garamond" w:eastAsia="Lucida Sans Unicode" w:hAnsi="Garamond" w:cs="Calibri"/>
              </w:rPr>
              <w:t>- pri odstranjevanju protiprašne zaščite paziti, da se ne praši</w:t>
            </w:r>
          </w:p>
          <w:p w14:paraId="534E5C51" w14:textId="77777777" w:rsidR="00A3009A" w:rsidRDefault="00A3009A">
            <w:pPr>
              <w:widowControl w:val="0"/>
              <w:suppressLineNumbers/>
              <w:suppressAutoHyphens/>
              <w:spacing w:line="276" w:lineRule="auto"/>
              <w:jc w:val="both"/>
              <w:rPr>
                <w:rFonts w:ascii="Garamond" w:eastAsia="Lucida Sans Unicode" w:hAnsi="Garamond" w:cs="Calibri"/>
              </w:rPr>
            </w:pPr>
            <w:r>
              <w:rPr>
                <w:rFonts w:ascii="Garamond" w:eastAsia="Lucida Sans Unicode" w:hAnsi="Garamond" w:cs="Calibri"/>
              </w:rPr>
              <w:t>- mokro očistiti/razkužiti delovišče</w:t>
            </w:r>
          </w:p>
          <w:p w14:paraId="00387C27" w14:textId="77777777" w:rsidR="00A3009A" w:rsidRDefault="00A3009A">
            <w:pPr>
              <w:widowControl w:val="0"/>
              <w:suppressLineNumbers/>
              <w:suppressAutoHyphens/>
              <w:spacing w:line="276" w:lineRule="auto"/>
              <w:jc w:val="both"/>
              <w:rPr>
                <w:rFonts w:ascii="Garamond" w:eastAsia="Lucida Sans Unicode" w:hAnsi="Garamond" w:cs="Calibri"/>
              </w:rPr>
            </w:pPr>
            <w:r>
              <w:rPr>
                <w:rFonts w:ascii="Garamond" w:eastAsia="Lucida Sans Unicode" w:hAnsi="Garamond" w:cs="Calibri"/>
              </w:rPr>
              <w:t>- odpreti ventilacijske jaške in druge odprtine</w:t>
            </w:r>
          </w:p>
        </w:tc>
      </w:tr>
      <w:tr w:rsidR="00A3009A" w14:paraId="4925D79B" w14:textId="77777777" w:rsidTr="00A3009A">
        <w:trPr>
          <w:trHeight w:val="1135"/>
        </w:trPr>
        <w:tc>
          <w:tcPr>
            <w:tcW w:w="541" w:type="dxa"/>
            <w:tcBorders>
              <w:top w:val="nil"/>
              <w:left w:val="single" w:sz="2" w:space="0" w:color="000000"/>
              <w:bottom w:val="single" w:sz="2" w:space="0" w:color="000000"/>
              <w:right w:val="nil"/>
            </w:tcBorders>
            <w:textDirection w:val="tbRlV"/>
            <w:vAlign w:val="center"/>
            <w:hideMark/>
          </w:tcPr>
          <w:p w14:paraId="12E2A3B7" w14:textId="77777777" w:rsidR="00A3009A" w:rsidRDefault="00A3009A">
            <w:pPr>
              <w:widowControl w:val="0"/>
              <w:suppressLineNumbers/>
              <w:shd w:val="clear" w:color="auto" w:fill="FF0000"/>
              <w:suppressAutoHyphens/>
              <w:snapToGrid w:val="0"/>
              <w:spacing w:line="276" w:lineRule="auto"/>
              <w:jc w:val="both"/>
              <w:rPr>
                <w:rFonts w:ascii="Garamond" w:eastAsia="Lucida Sans Unicode" w:hAnsi="Garamond" w:cs="Calibri"/>
                <w:b/>
                <w:bCs/>
              </w:rPr>
            </w:pPr>
            <w:r>
              <w:rPr>
                <w:rFonts w:ascii="Garamond" w:eastAsia="Lucida Sans Unicode" w:hAnsi="Garamond" w:cs="Calibri"/>
                <w:b/>
                <w:bCs/>
              </w:rPr>
              <w:lastRenderedPageBreak/>
              <w:t>Kategorija IV</w:t>
            </w:r>
          </w:p>
        </w:tc>
        <w:tc>
          <w:tcPr>
            <w:tcW w:w="5883" w:type="dxa"/>
            <w:tcBorders>
              <w:top w:val="nil"/>
              <w:left w:val="single" w:sz="2" w:space="0" w:color="000000"/>
              <w:bottom w:val="single" w:sz="2" w:space="0" w:color="000000"/>
              <w:right w:val="nil"/>
            </w:tcBorders>
            <w:hideMark/>
          </w:tcPr>
          <w:p w14:paraId="1BAF6B65" w14:textId="77777777" w:rsidR="00A3009A" w:rsidRDefault="00A3009A">
            <w:pPr>
              <w:widowControl w:val="0"/>
              <w:suppressLineNumbers/>
              <w:suppressAutoHyphens/>
              <w:snapToGrid w:val="0"/>
              <w:spacing w:line="276" w:lineRule="auto"/>
              <w:jc w:val="both"/>
              <w:rPr>
                <w:rFonts w:ascii="Garamond" w:eastAsia="Lucida Sans Unicode" w:hAnsi="Garamond" w:cs="Calibri"/>
              </w:rPr>
            </w:pPr>
            <w:r>
              <w:rPr>
                <w:rFonts w:ascii="Garamond" w:eastAsia="Lucida Sans Unicode" w:hAnsi="Garamond" w:cs="Calibri"/>
              </w:rPr>
              <w:t>- izvajalci del morajo priti na delovišče v čistih oblačilih in obutvi in z očiščenimi delovnimi pripomočki</w:t>
            </w:r>
          </w:p>
          <w:p w14:paraId="33B7CB67" w14:textId="77777777" w:rsidR="00A3009A" w:rsidRDefault="00A3009A">
            <w:pPr>
              <w:widowControl w:val="0"/>
              <w:suppressLineNumbers/>
              <w:suppressAutoHyphens/>
              <w:spacing w:line="276" w:lineRule="auto"/>
              <w:jc w:val="both"/>
              <w:rPr>
                <w:rFonts w:ascii="Garamond" w:eastAsia="Lucida Sans Unicode" w:hAnsi="Garamond" w:cs="Calibri"/>
              </w:rPr>
            </w:pPr>
            <w:r>
              <w:rPr>
                <w:rFonts w:ascii="Garamond" w:eastAsia="Lucida Sans Unicode" w:hAnsi="Garamond" w:cs="Calibri"/>
              </w:rPr>
              <w:t>- pred začetkom del namestiti protiprašno zaščito (plastična folija, montažne plošče), ki se jo odstrani šele po končanih delih</w:t>
            </w:r>
          </w:p>
          <w:p w14:paraId="2D0305F0" w14:textId="77777777" w:rsidR="00A3009A" w:rsidRDefault="00A3009A">
            <w:pPr>
              <w:widowControl w:val="0"/>
              <w:suppressLineNumbers/>
              <w:suppressAutoHyphens/>
              <w:spacing w:line="276" w:lineRule="auto"/>
              <w:jc w:val="both"/>
              <w:rPr>
                <w:rFonts w:ascii="Garamond" w:eastAsia="Lucida Sans Unicode" w:hAnsi="Garamond" w:cs="Calibri"/>
              </w:rPr>
            </w:pPr>
            <w:r>
              <w:rPr>
                <w:rFonts w:ascii="Garamond" w:eastAsia="Lucida Sans Unicode" w:hAnsi="Garamond" w:cs="Calibri"/>
              </w:rPr>
              <w:t>- delavci morajo vstopati/izstopati na/iz delovišča skozi predprostor</w:t>
            </w:r>
          </w:p>
          <w:p w14:paraId="680781A8" w14:textId="77777777" w:rsidR="00A3009A" w:rsidRDefault="00A3009A">
            <w:pPr>
              <w:widowControl w:val="0"/>
              <w:suppressLineNumbers/>
              <w:suppressAutoHyphens/>
              <w:spacing w:line="276" w:lineRule="auto"/>
              <w:jc w:val="both"/>
              <w:rPr>
                <w:rFonts w:ascii="Garamond" w:eastAsia="Lucida Sans Unicode" w:hAnsi="Garamond" w:cs="Calibri"/>
              </w:rPr>
            </w:pPr>
            <w:r>
              <w:rPr>
                <w:rFonts w:ascii="Garamond" w:eastAsia="Lucida Sans Unicode" w:hAnsi="Garamond" w:cs="Calibri"/>
              </w:rPr>
              <w:t>- zamašiti ventilacijske jaške in druge odprtine, da se prepreči kontaminacija teh s prahom</w:t>
            </w:r>
          </w:p>
          <w:p w14:paraId="0305F016" w14:textId="77777777" w:rsidR="00A3009A" w:rsidRDefault="00A3009A">
            <w:pPr>
              <w:widowControl w:val="0"/>
              <w:suppressLineNumbers/>
              <w:suppressAutoHyphens/>
              <w:spacing w:line="276" w:lineRule="auto"/>
              <w:jc w:val="both"/>
              <w:rPr>
                <w:rFonts w:ascii="Garamond" w:eastAsia="Lucida Sans Unicode" w:hAnsi="Garamond" w:cs="Calibri"/>
              </w:rPr>
            </w:pPr>
            <w:r>
              <w:rPr>
                <w:rFonts w:ascii="Garamond" w:eastAsia="Lucida Sans Unicode" w:hAnsi="Garamond" w:cs="Calibri"/>
              </w:rPr>
              <w:t>- če je mogoče, naj bo v prostorih, kjer se izvaja dela, negativni zračni tlak</w:t>
            </w:r>
          </w:p>
          <w:p w14:paraId="15D83E9B" w14:textId="77777777" w:rsidR="00A3009A" w:rsidRDefault="00A3009A">
            <w:pPr>
              <w:widowControl w:val="0"/>
              <w:suppressLineNumbers/>
              <w:suppressAutoHyphens/>
              <w:spacing w:line="276" w:lineRule="auto"/>
              <w:jc w:val="both"/>
              <w:rPr>
                <w:rFonts w:ascii="Garamond" w:eastAsia="Lucida Sans Unicode" w:hAnsi="Garamond" w:cs="Calibri"/>
              </w:rPr>
            </w:pPr>
            <w:r>
              <w:rPr>
                <w:rFonts w:ascii="Garamond" w:eastAsia="Lucida Sans Unicode" w:hAnsi="Garamond" w:cs="Calibri"/>
              </w:rPr>
              <w:t>- med delom uporabljati za odsesavanje prahu sesalec, ki ima vgrajen HEPA filter (</w:t>
            </w:r>
            <w:r>
              <w:rPr>
                <w:rFonts w:ascii="Garamond" w:eastAsia="Lucida Sans Unicode" w:hAnsi="Garamond" w:cs="Calibri"/>
                <w:b/>
                <w:bCs/>
              </w:rPr>
              <w:t>h</w:t>
            </w:r>
            <w:r>
              <w:rPr>
                <w:rFonts w:ascii="Garamond" w:eastAsia="Lucida Sans Unicode" w:hAnsi="Garamond" w:cs="Calibri"/>
              </w:rPr>
              <w:t xml:space="preserve">igh </w:t>
            </w:r>
            <w:r>
              <w:rPr>
                <w:rFonts w:ascii="Garamond" w:eastAsia="Lucida Sans Unicode" w:hAnsi="Garamond" w:cs="Calibri"/>
                <w:b/>
                <w:bCs/>
              </w:rPr>
              <w:t>e</w:t>
            </w:r>
            <w:r>
              <w:rPr>
                <w:rFonts w:ascii="Garamond" w:eastAsia="Lucida Sans Unicode" w:hAnsi="Garamond" w:cs="Calibri"/>
              </w:rPr>
              <w:t xml:space="preserve">fficieny </w:t>
            </w:r>
            <w:r>
              <w:rPr>
                <w:rFonts w:ascii="Garamond" w:eastAsia="Lucida Sans Unicode" w:hAnsi="Garamond" w:cs="Calibri"/>
                <w:b/>
                <w:bCs/>
              </w:rPr>
              <w:t>p</w:t>
            </w:r>
            <w:r>
              <w:rPr>
                <w:rFonts w:ascii="Garamond" w:eastAsia="Lucida Sans Unicode" w:hAnsi="Garamond" w:cs="Calibri"/>
              </w:rPr>
              <w:t xml:space="preserve">articulate </w:t>
            </w:r>
            <w:r>
              <w:rPr>
                <w:rFonts w:ascii="Garamond" w:eastAsia="Lucida Sans Unicode" w:hAnsi="Garamond" w:cs="Calibri"/>
                <w:b/>
                <w:bCs/>
              </w:rPr>
              <w:t>a</w:t>
            </w:r>
            <w:r>
              <w:rPr>
                <w:rFonts w:ascii="Garamond" w:eastAsia="Lucida Sans Unicode" w:hAnsi="Garamond" w:cs="Calibri"/>
              </w:rPr>
              <w:t>ir filter)</w:t>
            </w:r>
          </w:p>
          <w:p w14:paraId="23E68625" w14:textId="77777777" w:rsidR="00A3009A" w:rsidRDefault="00A3009A">
            <w:pPr>
              <w:widowControl w:val="0"/>
              <w:suppressLineNumbers/>
              <w:suppressAutoHyphens/>
              <w:spacing w:line="276" w:lineRule="auto"/>
              <w:jc w:val="both"/>
              <w:rPr>
                <w:rFonts w:ascii="Garamond" w:eastAsia="Lucida Sans Unicode" w:hAnsi="Garamond" w:cs="Calibri"/>
              </w:rPr>
            </w:pPr>
            <w:r>
              <w:rPr>
                <w:rFonts w:ascii="Garamond" w:eastAsia="Lucida Sans Unicode" w:hAnsi="Garamond" w:cs="Calibri"/>
              </w:rPr>
              <w:t>-  površine, na katerih se je nabral prah, pomiti vsaj 2-krat v 8-urni delovni izmeni</w:t>
            </w:r>
          </w:p>
          <w:p w14:paraId="5DB50F02" w14:textId="77777777" w:rsidR="00A3009A" w:rsidRDefault="00A3009A">
            <w:pPr>
              <w:widowControl w:val="0"/>
              <w:suppressLineNumbers/>
              <w:suppressAutoHyphens/>
              <w:spacing w:line="276" w:lineRule="auto"/>
              <w:jc w:val="both"/>
              <w:rPr>
                <w:rFonts w:ascii="Garamond" w:eastAsia="Lucida Sans Unicode" w:hAnsi="Garamond" w:cs="Calibri"/>
              </w:rPr>
            </w:pPr>
            <w:r>
              <w:rPr>
                <w:rFonts w:ascii="Garamond" w:eastAsia="Lucida Sans Unicode" w:hAnsi="Garamond" w:cs="Calibri"/>
              </w:rPr>
              <w:t>- ob vhodu/izhodu v/z delovišča namestiti mokre predpražnike</w:t>
            </w:r>
          </w:p>
          <w:p w14:paraId="060DAA34" w14:textId="77777777" w:rsidR="00A3009A" w:rsidRDefault="00A3009A">
            <w:pPr>
              <w:widowControl w:val="0"/>
              <w:suppressLineNumbers/>
              <w:suppressAutoHyphens/>
              <w:spacing w:line="276" w:lineRule="auto"/>
              <w:jc w:val="both"/>
              <w:rPr>
                <w:rFonts w:ascii="Garamond" w:eastAsia="Lucida Sans Unicode" w:hAnsi="Garamond" w:cs="Calibri"/>
              </w:rPr>
            </w:pPr>
            <w:r>
              <w:rPr>
                <w:rFonts w:ascii="Garamond" w:eastAsia="Lucida Sans Unicode" w:hAnsi="Garamond" w:cs="Calibri"/>
              </w:rPr>
              <w:t>- gradbene odpadke zbirati na delovišču in jih shranjevati v zaprtih kontejnerjih</w:t>
            </w:r>
          </w:p>
          <w:p w14:paraId="554744A3" w14:textId="77777777" w:rsidR="00A3009A" w:rsidRDefault="00A3009A">
            <w:pPr>
              <w:widowControl w:val="0"/>
              <w:suppressLineNumbers/>
              <w:suppressAutoHyphens/>
              <w:spacing w:line="276" w:lineRule="auto"/>
              <w:jc w:val="both"/>
              <w:rPr>
                <w:rFonts w:ascii="Garamond" w:eastAsia="Lucida Sans Unicode" w:hAnsi="Garamond" w:cs="Calibri"/>
              </w:rPr>
            </w:pPr>
            <w:r>
              <w:rPr>
                <w:rFonts w:ascii="Garamond" w:eastAsia="Lucida Sans Unicode" w:hAnsi="Garamond" w:cs="Calibri"/>
              </w:rPr>
              <w:t>- material naj se odnaša po za to namenjeni transportni poti, ne skozi bolniški oddelek, ne z bolnišničnim dvigalom</w:t>
            </w:r>
          </w:p>
          <w:p w14:paraId="2A210073" w14:textId="77777777" w:rsidR="00A3009A" w:rsidRDefault="00A3009A">
            <w:pPr>
              <w:widowControl w:val="0"/>
              <w:suppressLineNumbers/>
              <w:suppressAutoHyphens/>
              <w:spacing w:line="276" w:lineRule="auto"/>
              <w:jc w:val="both"/>
              <w:rPr>
                <w:rFonts w:ascii="Garamond" w:eastAsia="Lucida Sans Unicode" w:hAnsi="Garamond" w:cs="Calibri"/>
              </w:rPr>
            </w:pPr>
            <w:r>
              <w:rPr>
                <w:rFonts w:ascii="Garamond" w:eastAsia="Lucida Sans Unicode" w:hAnsi="Garamond" w:cs="Calibri"/>
              </w:rPr>
              <w:t>-  delavci si morajo pred zapustitvijo delovišča s sesalcem, ki ima vgrajen HEPA filter, dobro očistiti delovno obleko in obutev ali pa se preobleči in očistiti obutev</w:t>
            </w:r>
          </w:p>
        </w:tc>
        <w:tc>
          <w:tcPr>
            <w:tcW w:w="2592" w:type="dxa"/>
            <w:tcBorders>
              <w:top w:val="nil"/>
              <w:left w:val="single" w:sz="2" w:space="0" w:color="000000"/>
              <w:bottom w:val="single" w:sz="2" w:space="0" w:color="000000"/>
              <w:right w:val="single" w:sz="2" w:space="0" w:color="000000"/>
            </w:tcBorders>
            <w:hideMark/>
          </w:tcPr>
          <w:p w14:paraId="4F1B1072" w14:textId="77777777" w:rsidR="00A3009A" w:rsidRDefault="00A3009A">
            <w:pPr>
              <w:widowControl w:val="0"/>
              <w:suppressLineNumbers/>
              <w:suppressAutoHyphens/>
              <w:snapToGrid w:val="0"/>
              <w:spacing w:line="276" w:lineRule="auto"/>
              <w:jc w:val="both"/>
              <w:rPr>
                <w:rFonts w:ascii="Garamond" w:eastAsia="Lucida Sans Unicode" w:hAnsi="Garamond" w:cs="Calibri"/>
              </w:rPr>
            </w:pPr>
            <w:r>
              <w:rPr>
                <w:rFonts w:ascii="Garamond" w:eastAsia="Lucida Sans Unicode" w:hAnsi="Garamond" w:cs="Calibri"/>
              </w:rPr>
              <w:t>- pospraviti delovišče</w:t>
            </w:r>
          </w:p>
          <w:p w14:paraId="5C52C8FE" w14:textId="77777777" w:rsidR="00A3009A" w:rsidRDefault="00A3009A">
            <w:pPr>
              <w:widowControl w:val="0"/>
              <w:suppressLineNumbers/>
              <w:suppressAutoHyphens/>
              <w:spacing w:line="276" w:lineRule="auto"/>
              <w:jc w:val="both"/>
              <w:rPr>
                <w:rFonts w:ascii="Garamond" w:eastAsia="Lucida Sans Unicode" w:hAnsi="Garamond" w:cs="Calibri"/>
              </w:rPr>
            </w:pPr>
            <w:r>
              <w:rPr>
                <w:rFonts w:ascii="Garamond" w:eastAsia="Lucida Sans Unicode" w:hAnsi="Garamond" w:cs="Calibri"/>
              </w:rPr>
              <w:t>- pred odstranitvijo protiprašne zaščite to mokro očistiti/razkužiti</w:t>
            </w:r>
          </w:p>
          <w:p w14:paraId="6EF5A178" w14:textId="77777777" w:rsidR="00A3009A" w:rsidRDefault="00A3009A">
            <w:pPr>
              <w:widowControl w:val="0"/>
              <w:suppressLineNumbers/>
              <w:suppressAutoHyphens/>
              <w:spacing w:line="276" w:lineRule="auto"/>
              <w:jc w:val="both"/>
              <w:rPr>
                <w:rFonts w:ascii="Garamond" w:eastAsia="Lucida Sans Unicode" w:hAnsi="Garamond" w:cs="Calibri"/>
              </w:rPr>
            </w:pPr>
            <w:r>
              <w:rPr>
                <w:rFonts w:ascii="Garamond" w:eastAsia="Lucida Sans Unicode" w:hAnsi="Garamond" w:cs="Calibri"/>
              </w:rPr>
              <w:t>- pri odstranjevanju protiprašne zaščite paziti, da se ne praši</w:t>
            </w:r>
          </w:p>
          <w:p w14:paraId="604079B2" w14:textId="77777777" w:rsidR="00A3009A" w:rsidRDefault="00A3009A">
            <w:pPr>
              <w:widowControl w:val="0"/>
              <w:suppressLineNumbers/>
              <w:suppressAutoHyphens/>
              <w:spacing w:line="276" w:lineRule="auto"/>
              <w:jc w:val="both"/>
              <w:rPr>
                <w:rFonts w:ascii="Garamond" w:eastAsia="Lucida Sans Unicode" w:hAnsi="Garamond" w:cs="Calibri"/>
              </w:rPr>
            </w:pPr>
            <w:r>
              <w:rPr>
                <w:rFonts w:ascii="Garamond" w:eastAsia="Lucida Sans Unicode" w:hAnsi="Garamond" w:cs="Calibri"/>
              </w:rPr>
              <w:t>- mokro očistiti/razkužiti delovišče</w:t>
            </w:r>
          </w:p>
          <w:p w14:paraId="24897A4E" w14:textId="77777777" w:rsidR="00A3009A" w:rsidRDefault="00A3009A">
            <w:pPr>
              <w:widowControl w:val="0"/>
              <w:suppressLineNumbers/>
              <w:suppressAutoHyphens/>
              <w:spacing w:line="276" w:lineRule="auto"/>
              <w:jc w:val="both"/>
              <w:rPr>
                <w:rFonts w:ascii="Garamond" w:eastAsia="Lucida Sans Unicode" w:hAnsi="Garamond" w:cs="Calibri"/>
              </w:rPr>
            </w:pPr>
            <w:r>
              <w:rPr>
                <w:rFonts w:ascii="Garamond" w:eastAsia="Lucida Sans Unicode" w:hAnsi="Garamond" w:cs="Calibri"/>
              </w:rPr>
              <w:t>- odpreti ventilacijske jaške in druge odprtine</w:t>
            </w:r>
          </w:p>
        </w:tc>
      </w:tr>
    </w:tbl>
    <w:p w14:paraId="4BCD23E8" w14:textId="77777777" w:rsidR="00A3009A" w:rsidRDefault="00A3009A" w:rsidP="00A3009A">
      <w:pPr>
        <w:spacing w:line="276" w:lineRule="auto"/>
        <w:jc w:val="both"/>
        <w:rPr>
          <w:rFonts w:ascii="Garamond" w:eastAsiaTheme="minorHAnsi" w:hAnsi="Garamond" w:cs="Calibri"/>
          <w:lang w:eastAsia="en-US"/>
        </w:rPr>
      </w:pPr>
    </w:p>
    <w:p w14:paraId="17E769E1" w14:textId="77777777" w:rsidR="00A3009A" w:rsidRDefault="00A3009A" w:rsidP="00A3009A">
      <w:pPr>
        <w:spacing w:line="276" w:lineRule="auto"/>
        <w:jc w:val="both"/>
        <w:rPr>
          <w:rFonts w:ascii="Garamond" w:eastAsia="Lucida Sans Unicode" w:hAnsi="Garamond" w:cs="Calibri"/>
        </w:rPr>
      </w:pPr>
      <w:r>
        <w:rPr>
          <w:rFonts w:ascii="Garamond" w:eastAsia="Lucida Sans Unicode" w:hAnsi="Garamond" w:cs="Calibri"/>
          <w:b/>
          <w:bCs/>
        </w:rPr>
        <w:t>4.KORAK.</w:t>
      </w:r>
      <w:r>
        <w:rPr>
          <w:rFonts w:ascii="Garamond" w:eastAsia="Lucida Sans Unicode" w:hAnsi="Garamond" w:cs="Calibri"/>
        </w:rPr>
        <w:t xml:space="preserve"> Pri dokončni določitvi kategorije zaščitnih ukrepov in določitvi morebitnih dodatnih ukrepov (npr. točenje vode, odstranitev „mrtvih“ vodovodnih rokavov po končanju del na vodovodnem omrežju) in obsega obveščanja je potrebno upoštevati tudi:</w:t>
      </w:r>
    </w:p>
    <w:p w14:paraId="23D5941D" w14:textId="77777777" w:rsidR="00A3009A" w:rsidRDefault="00A3009A" w:rsidP="00A3009A">
      <w:pPr>
        <w:widowControl w:val="0"/>
        <w:numPr>
          <w:ilvl w:val="0"/>
          <w:numId w:val="39"/>
        </w:numPr>
        <w:tabs>
          <w:tab w:val="left" w:pos="720"/>
        </w:tabs>
        <w:suppressAutoHyphens/>
        <w:spacing w:line="276" w:lineRule="auto"/>
        <w:jc w:val="both"/>
        <w:rPr>
          <w:rFonts w:ascii="Garamond" w:eastAsia="Lucida Sans Unicode" w:hAnsi="Garamond" w:cs="Calibri"/>
        </w:rPr>
      </w:pPr>
      <w:r>
        <w:rPr>
          <w:rFonts w:ascii="Garamond" w:eastAsia="Lucida Sans Unicode" w:hAnsi="Garamond" w:cs="Calibri"/>
        </w:rPr>
        <w:t>morebiten vpliv na sosednje lokacije;</w:t>
      </w:r>
    </w:p>
    <w:p w14:paraId="539FD8ED" w14:textId="77777777" w:rsidR="00A3009A" w:rsidRDefault="00A3009A" w:rsidP="00A3009A">
      <w:pPr>
        <w:widowControl w:val="0"/>
        <w:numPr>
          <w:ilvl w:val="0"/>
          <w:numId w:val="39"/>
        </w:numPr>
        <w:tabs>
          <w:tab w:val="left" w:pos="720"/>
        </w:tabs>
        <w:suppressAutoHyphens/>
        <w:spacing w:line="276" w:lineRule="auto"/>
        <w:jc w:val="both"/>
        <w:rPr>
          <w:rFonts w:ascii="Garamond" w:eastAsia="Lucida Sans Unicode" w:hAnsi="Garamond" w:cs="Calibri"/>
        </w:rPr>
      </w:pPr>
      <w:r>
        <w:rPr>
          <w:rFonts w:ascii="Garamond" w:eastAsia="Lucida Sans Unicode" w:hAnsi="Garamond" w:cs="Calibri"/>
        </w:rPr>
        <w:t>vpliv na električno, vodovodno, prezračevalno omrežje, transportne poti;</w:t>
      </w:r>
    </w:p>
    <w:p w14:paraId="3651E55F" w14:textId="77777777" w:rsidR="00A3009A" w:rsidRDefault="00A3009A" w:rsidP="00A3009A">
      <w:pPr>
        <w:widowControl w:val="0"/>
        <w:numPr>
          <w:ilvl w:val="0"/>
          <w:numId w:val="39"/>
        </w:numPr>
        <w:tabs>
          <w:tab w:val="left" w:pos="720"/>
        </w:tabs>
        <w:suppressAutoHyphens/>
        <w:spacing w:line="276" w:lineRule="auto"/>
        <w:jc w:val="both"/>
        <w:rPr>
          <w:rFonts w:ascii="Garamond" w:eastAsia="Lucida Sans Unicode" w:hAnsi="Garamond" w:cs="Calibri"/>
        </w:rPr>
      </w:pPr>
      <w:r>
        <w:rPr>
          <w:rFonts w:ascii="Garamond" w:eastAsia="Lucida Sans Unicode" w:hAnsi="Garamond" w:cs="Calibri"/>
        </w:rPr>
        <w:t>delovne urnike.</w:t>
      </w:r>
    </w:p>
    <w:p w14:paraId="7ED94F37" w14:textId="77777777" w:rsidR="00A3009A" w:rsidRDefault="00A3009A" w:rsidP="00A3009A">
      <w:pPr>
        <w:spacing w:line="276" w:lineRule="auto"/>
        <w:jc w:val="both"/>
        <w:rPr>
          <w:rFonts w:ascii="Garamond" w:eastAsia="Lucida Sans Unicode" w:hAnsi="Garamond" w:cs="Calibri"/>
        </w:rPr>
      </w:pPr>
    </w:p>
    <w:p w14:paraId="71C0EBC9" w14:textId="77777777" w:rsidR="00A3009A" w:rsidRDefault="00A3009A" w:rsidP="00A3009A">
      <w:pPr>
        <w:spacing w:line="276" w:lineRule="auto"/>
        <w:jc w:val="both"/>
        <w:rPr>
          <w:rFonts w:ascii="Garamond" w:eastAsia="Lucida Sans Unicode" w:hAnsi="Garamond" w:cs="Calibri"/>
        </w:rPr>
      </w:pPr>
    </w:p>
    <w:tbl>
      <w:tblPr>
        <w:tblW w:w="0" w:type="auto"/>
        <w:tblLayout w:type="fixed"/>
        <w:tblCellMar>
          <w:left w:w="0" w:type="dxa"/>
          <w:right w:w="0" w:type="dxa"/>
        </w:tblCellMar>
        <w:tblLook w:val="04A0" w:firstRow="1" w:lastRow="0" w:firstColumn="1" w:lastColumn="0" w:noHBand="0" w:noVBand="1"/>
      </w:tblPr>
      <w:tblGrid>
        <w:gridCol w:w="2680"/>
        <w:gridCol w:w="2500"/>
        <w:gridCol w:w="2900"/>
      </w:tblGrid>
      <w:tr w:rsidR="00A3009A" w14:paraId="683BD790" w14:textId="77777777" w:rsidTr="00A3009A">
        <w:trPr>
          <w:trHeight w:val="266"/>
        </w:trPr>
        <w:tc>
          <w:tcPr>
            <w:tcW w:w="2680" w:type="dxa"/>
            <w:vAlign w:val="bottom"/>
          </w:tcPr>
          <w:p w14:paraId="11227323" w14:textId="77777777" w:rsidR="00A3009A" w:rsidRDefault="00A3009A">
            <w:pPr>
              <w:widowControl w:val="0"/>
              <w:autoSpaceDE w:val="0"/>
              <w:autoSpaceDN w:val="0"/>
              <w:adjustRightInd w:val="0"/>
              <w:spacing w:line="276" w:lineRule="auto"/>
              <w:jc w:val="both"/>
              <w:rPr>
                <w:rFonts w:ascii="Garamond" w:eastAsiaTheme="minorHAnsi" w:hAnsi="Garamond" w:cs="Calibri"/>
              </w:rPr>
            </w:pPr>
          </w:p>
          <w:p w14:paraId="71A7B597" w14:textId="77777777" w:rsidR="00A3009A" w:rsidRDefault="00A3009A">
            <w:pPr>
              <w:widowControl w:val="0"/>
              <w:autoSpaceDE w:val="0"/>
              <w:autoSpaceDN w:val="0"/>
              <w:adjustRightInd w:val="0"/>
              <w:spacing w:line="276" w:lineRule="auto"/>
              <w:jc w:val="both"/>
              <w:rPr>
                <w:rFonts w:ascii="Garamond" w:hAnsi="Garamond" w:cs="Calibri"/>
              </w:rPr>
            </w:pPr>
            <w:r>
              <w:rPr>
                <w:rFonts w:ascii="Garamond" w:hAnsi="Garamond" w:cs="Calibri"/>
              </w:rPr>
              <w:t>Datum:</w:t>
            </w:r>
          </w:p>
        </w:tc>
        <w:tc>
          <w:tcPr>
            <w:tcW w:w="2500" w:type="dxa"/>
            <w:vAlign w:val="bottom"/>
            <w:hideMark/>
          </w:tcPr>
          <w:p w14:paraId="49EE64AE" w14:textId="77777777" w:rsidR="00A3009A" w:rsidRDefault="00A3009A">
            <w:pPr>
              <w:widowControl w:val="0"/>
              <w:autoSpaceDE w:val="0"/>
              <w:autoSpaceDN w:val="0"/>
              <w:adjustRightInd w:val="0"/>
              <w:spacing w:line="276" w:lineRule="auto"/>
              <w:ind w:left="920"/>
              <w:jc w:val="both"/>
              <w:rPr>
                <w:rFonts w:ascii="Garamond" w:hAnsi="Garamond" w:cs="Calibri"/>
              </w:rPr>
            </w:pPr>
            <w:r>
              <w:rPr>
                <w:rFonts w:ascii="Garamond" w:hAnsi="Garamond" w:cs="Calibri"/>
              </w:rPr>
              <w:t>Žig</w:t>
            </w:r>
          </w:p>
        </w:tc>
        <w:tc>
          <w:tcPr>
            <w:tcW w:w="2900" w:type="dxa"/>
            <w:vAlign w:val="bottom"/>
            <w:hideMark/>
          </w:tcPr>
          <w:p w14:paraId="599946BE" w14:textId="77777777" w:rsidR="00A3009A" w:rsidRDefault="00A3009A">
            <w:pPr>
              <w:widowControl w:val="0"/>
              <w:autoSpaceDE w:val="0"/>
              <w:autoSpaceDN w:val="0"/>
              <w:adjustRightInd w:val="0"/>
              <w:spacing w:line="276" w:lineRule="auto"/>
              <w:ind w:left="1300"/>
              <w:jc w:val="both"/>
              <w:rPr>
                <w:rFonts w:ascii="Garamond" w:hAnsi="Garamond" w:cs="Calibri"/>
              </w:rPr>
            </w:pPr>
            <w:r>
              <w:rPr>
                <w:rFonts w:ascii="Garamond" w:hAnsi="Garamond" w:cs="Calibri"/>
                <w:w w:val="96"/>
              </w:rPr>
              <w:t>Podpis ponudnika:</w:t>
            </w:r>
          </w:p>
        </w:tc>
      </w:tr>
      <w:tr w:rsidR="00A3009A" w14:paraId="5E3496EE" w14:textId="77777777" w:rsidTr="00A3009A">
        <w:trPr>
          <w:trHeight w:val="266"/>
        </w:trPr>
        <w:tc>
          <w:tcPr>
            <w:tcW w:w="2680" w:type="dxa"/>
            <w:vAlign w:val="bottom"/>
            <w:hideMark/>
          </w:tcPr>
          <w:p w14:paraId="5AC9A8C5" w14:textId="77777777" w:rsidR="00A3009A" w:rsidRDefault="00A3009A">
            <w:pPr>
              <w:widowControl w:val="0"/>
              <w:autoSpaceDE w:val="0"/>
              <w:autoSpaceDN w:val="0"/>
              <w:adjustRightInd w:val="0"/>
              <w:spacing w:line="276" w:lineRule="auto"/>
              <w:jc w:val="both"/>
              <w:rPr>
                <w:rFonts w:ascii="Garamond" w:hAnsi="Garamond" w:cs="Calibri"/>
              </w:rPr>
            </w:pPr>
            <w:r>
              <w:rPr>
                <w:rFonts w:ascii="Garamond" w:hAnsi="Garamond" w:cs="Calibri"/>
              </w:rPr>
              <w:t>_____________________</w:t>
            </w:r>
          </w:p>
        </w:tc>
        <w:tc>
          <w:tcPr>
            <w:tcW w:w="2500" w:type="dxa"/>
            <w:vAlign w:val="bottom"/>
          </w:tcPr>
          <w:p w14:paraId="055C7845" w14:textId="77777777" w:rsidR="00A3009A" w:rsidRDefault="00A3009A">
            <w:pPr>
              <w:widowControl w:val="0"/>
              <w:autoSpaceDE w:val="0"/>
              <w:autoSpaceDN w:val="0"/>
              <w:adjustRightInd w:val="0"/>
              <w:spacing w:line="276" w:lineRule="auto"/>
              <w:jc w:val="both"/>
              <w:rPr>
                <w:rFonts w:ascii="Garamond" w:hAnsi="Garamond" w:cs="Calibri"/>
              </w:rPr>
            </w:pPr>
          </w:p>
        </w:tc>
        <w:tc>
          <w:tcPr>
            <w:tcW w:w="2900" w:type="dxa"/>
            <w:vAlign w:val="bottom"/>
            <w:hideMark/>
          </w:tcPr>
          <w:p w14:paraId="477E955B" w14:textId="77777777" w:rsidR="00A3009A" w:rsidRDefault="00A3009A">
            <w:pPr>
              <w:widowControl w:val="0"/>
              <w:autoSpaceDE w:val="0"/>
              <w:autoSpaceDN w:val="0"/>
              <w:adjustRightInd w:val="0"/>
              <w:spacing w:line="276" w:lineRule="auto"/>
              <w:ind w:left="1300"/>
              <w:jc w:val="both"/>
              <w:rPr>
                <w:rFonts w:ascii="Garamond" w:hAnsi="Garamond" w:cs="Calibri"/>
              </w:rPr>
            </w:pPr>
            <w:r>
              <w:rPr>
                <w:rFonts w:ascii="Garamond" w:hAnsi="Garamond" w:cs="Calibri"/>
              </w:rPr>
              <w:t>________________</w:t>
            </w:r>
          </w:p>
        </w:tc>
      </w:tr>
    </w:tbl>
    <w:p w14:paraId="228EFE42" w14:textId="77777777" w:rsidR="00A3009A" w:rsidRDefault="00A3009A" w:rsidP="00A3009A">
      <w:pPr>
        <w:spacing w:line="276" w:lineRule="auto"/>
        <w:jc w:val="both"/>
        <w:rPr>
          <w:rFonts w:ascii="Garamond" w:eastAsia="Lucida Sans Unicode" w:hAnsi="Garamond" w:cs="Calibri"/>
          <w:lang w:eastAsia="en-US"/>
        </w:rPr>
      </w:pPr>
    </w:p>
    <w:p w14:paraId="62BCDCA0" w14:textId="77777777" w:rsidR="00A3009A" w:rsidRDefault="00A3009A" w:rsidP="00A3009A">
      <w:pPr>
        <w:spacing w:line="276" w:lineRule="auto"/>
        <w:jc w:val="both"/>
        <w:rPr>
          <w:rFonts w:ascii="Garamond" w:eastAsia="Lucida Sans Unicode" w:hAnsi="Garamond" w:cs="Calibri"/>
        </w:rPr>
      </w:pPr>
    </w:p>
    <w:p w14:paraId="0268DE3D" w14:textId="77777777" w:rsidR="00A3009A" w:rsidRDefault="00A3009A" w:rsidP="00A3009A">
      <w:pPr>
        <w:spacing w:line="276" w:lineRule="auto"/>
        <w:jc w:val="both"/>
        <w:rPr>
          <w:rFonts w:ascii="Garamond" w:eastAsia="Lucida Sans Unicode" w:hAnsi="Garamond" w:cs="Calibri"/>
        </w:rPr>
      </w:pPr>
    </w:p>
    <w:p w14:paraId="0C228428" w14:textId="77777777" w:rsidR="00A3009A" w:rsidRDefault="00A3009A" w:rsidP="00A3009A">
      <w:pPr>
        <w:spacing w:line="276" w:lineRule="auto"/>
        <w:jc w:val="both"/>
        <w:rPr>
          <w:rFonts w:ascii="Garamond" w:eastAsia="Lucida Sans Unicode" w:hAnsi="Garamond" w:cs="Calibri"/>
        </w:rPr>
      </w:pPr>
    </w:p>
    <w:p w14:paraId="2334BCA4" w14:textId="77777777" w:rsidR="00A3009A" w:rsidRDefault="00A3009A" w:rsidP="00A3009A">
      <w:pPr>
        <w:spacing w:line="276" w:lineRule="auto"/>
        <w:jc w:val="both"/>
        <w:rPr>
          <w:rFonts w:ascii="Garamond" w:eastAsia="Lucida Sans Unicode" w:hAnsi="Garamond" w:cs="Calibri"/>
        </w:rPr>
      </w:pPr>
    </w:p>
    <w:p w14:paraId="58BB65BF" w14:textId="77777777" w:rsidR="00A3009A" w:rsidRDefault="00A3009A" w:rsidP="00A3009A">
      <w:pPr>
        <w:spacing w:line="276" w:lineRule="auto"/>
        <w:jc w:val="both"/>
        <w:rPr>
          <w:rFonts w:ascii="Garamond" w:eastAsia="Lucida Sans Unicode" w:hAnsi="Garamond" w:cs="Calibri"/>
        </w:rPr>
      </w:pPr>
    </w:p>
    <w:sectPr w:rsidR="00A3009A">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StarSymbol">
    <w:altName w:val="MS Gothic"/>
    <w:charset w:val="80"/>
    <w:family w:val="auto"/>
    <w:pitch w:val="default"/>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TimesNewRoman">
    <w:panose1 w:val="00000000000000000000"/>
    <w:charset w:val="EE"/>
    <w:family w:val="auto"/>
    <w:notTrueType/>
    <w:pitch w:val="default"/>
    <w:sig w:usb0="00000005" w:usb1="00000000" w:usb2="00000000" w:usb3="00000000" w:csb0="00000002" w:csb1="00000000"/>
  </w:font>
  <w:font w:name="Garamond">
    <w:panose1 w:val="02020404030301010803"/>
    <w:charset w:val="EE"/>
    <w:family w:val="roman"/>
    <w:pitch w:val="variable"/>
    <w:sig w:usb0="00000287" w:usb1="00000000" w:usb2="00000000" w:usb3="00000000" w:csb0="0000009F" w:csb1="00000000"/>
  </w:font>
  <w:font w:name="Lucida Sans Unicode">
    <w:panose1 w:val="020B0602030504020204"/>
    <w:charset w:val="EE"/>
    <w:family w:val="swiss"/>
    <w:pitch w:val="variable"/>
    <w:sig w:usb0="80000AFF" w:usb1="0000396B" w:usb2="00000000" w:usb3="00000000" w:csb0="000000B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000002"/>
    <w:multiLevelType w:val="multilevel"/>
    <w:tmpl w:val="00000002"/>
    <w:name w:val="WW8Num2"/>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 w15:restartNumberingAfterBreak="0">
    <w:nsid w:val="00000003"/>
    <w:multiLevelType w:val="multilevel"/>
    <w:tmpl w:val="00000003"/>
    <w:name w:val="WW8Num3"/>
    <w:lvl w:ilvl="0">
      <w:start w:val="2"/>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15:restartNumberingAfterBreak="0">
    <w:nsid w:val="00000004"/>
    <w:multiLevelType w:val="multilevel"/>
    <w:tmpl w:val="00000004"/>
    <w:name w:val="WW8Num4"/>
    <w:lvl w:ilvl="0">
      <w:start w:val="1"/>
      <w:numFmt w:val="bullet"/>
      <w:lvlText w:val=""/>
      <w:lvlJc w:val="left"/>
      <w:pPr>
        <w:tabs>
          <w:tab w:val="num" w:pos="720"/>
        </w:tabs>
        <w:ind w:left="720" w:hanging="360"/>
      </w:pPr>
      <w:rPr>
        <w:rFonts w:ascii="Symbol" w:hAnsi="Symbol" w:cs="StarSymbol"/>
        <w:sz w:val="18"/>
        <w:szCs w:val="18"/>
      </w:rPr>
    </w:lvl>
    <w:lvl w:ilvl="1">
      <w:start w:val="1"/>
      <w:numFmt w:val="bullet"/>
      <w:lvlText w:val=""/>
      <w:lvlJc w:val="left"/>
      <w:pPr>
        <w:tabs>
          <w:tab w:val="num" w:pos="1080"/>
        </w:tabs>
        <w:ind w:left="1080" w:hanging="360"/>
      </w:pPr>
      <w:rPr>
        <w:rFonts w:ascii="Symbol" w:hAnsi="Symbol" w:cs="StarSymbol"/>
        <w:sz w:val="18"/>
        <w:szCs w:val="18"/>
      </w:rPr>
    </w:lvl>
    <w:lvl w:ilvl="2">
      <w:start w:val="1"/>
      <w:numFmt w:val="bullet"/>
      <w:lvlText w:val=""/>
      <w:lvlJc w:val="left"/>
      <w:pPr>
        <w:tabs>
          <w:tab w:val="num" w:pos="1440"/>
        </w:tabs>
        <w:ind w:left="1440" w:hanging="360"/>
      </w:pPr>
      <w:rPr>
        <w:rFonts w:ascii="Symbol" w:hAnsi="Symbol" w:cs="StarSymbol"/>
        <w:sz w:val="18"/>
        <w:szCs w:val="18"/>
      </w:rPr>
    </w:lvl>
    <w:lvl w:ilvl="3">
      <w:start w:val="1"/>
      <w:numFmt w:val="bullet"/>
      <w:lvlText w:val=""/>
      <w:lvlJc w:val="left"/>
      <w:pPr>
        <w:tabs>
          <w:tab w:val="num" w:pos="1800"/>
        </w:tabs>
        <w:ind w:left="1800" w:hanging="360"/>
      </w:pPr>
      <w:rPr>
        <w:rFonts w:ascii="Symbol" w:hAnsi="Symbol" w:cs="StarSymbol"/>
        <w:sz w:val="18"/>
        <w:szCs w:val="18"/>
      </w:rPr>
    </w:lvl>
    <w:lvl w:ilvl="4">
      <w:start w:val="1"/>
      <w:numFmt w:val="bullet"/>
      <w:lvlText w:val=""/>
      <w:lvlJc w:val="left"/>
      <w:pPr>
        <w:tabs>
          <w:tab w:val="num" w:pos="2160"/>
        </w:tabs>
        <w:ind w:left="2160" w:hanging="360"/>
      </w:pPr>
      <w:rPr>
        <w:rFonts w:ascii="Symbol" w:hAnsi="Symbol" w:cs="StarSymbol"/>
        <w:sz w:val="18"/>
        <w:szCs w:val="18"/>
      </w:rPr>
    </w:lvl>
    <w:lvl w:ilvl="5">
      <w:start w:val="1"/>
      <w:numFmt w:val="bullet"/>
      <w:lvlText w:val=""/>
      <w:lvlJc w:val="left"/>
      <w:pPr>
        <w:tabs>
          <w:tab w:val="num" w:pos="2520"/>
        </w:tabs>
        <w:ind w:left="2520" w:hanging="360"/>
      </w:pPr>
      <w:rPr>
        <w:rFonts w:ascii="Symbol" w:hAnsi="Symbol" w:cs="StarSymbol"/>
        <w:sz w:val="18"/>
        <w:szCs w:val="18"/>
      </w:rPr>
    </w:lvl>
    <w:lvl w:ilvl="6">
      <w:start w:val="1"/>
      <w:numFmt w:val="bullet"/>
      <w:lvlText w:val=""/>
      <w:lvlJc w:val="left"/>
      <w:pPr>
        <w:tabs>
          <w:tab w:val="num" w:pos="2880"/>
        </w:tabs>
        <w:ind w:left="2880" w:hanging="360"/>
      </w:pPr>
      <w:rPr>
        <w:rFonts w:ascii="Symbol" w:hAnsi="Symbol" w:cs="StarSymbol"/>
        <w:sz w:val="18"/>
        <w:szCs w:val="18"/>
      </w:rPr>
    </w:lvl>
    <w:lvl w:ilvl="7">
      <w:start w:val="1"/>
      <w:numFmt w:val="bullet"/>
      <w:lvlText w:val=""/>
      <w:lvlJc w:val="left"/>
      <w:pPr>
        <w:tabs>
          <w:tab w:val="num" w:pos="3240"/>
        </w:tabs>
        <w:ind w:left="3240" w:hanging="360"/>
      </w:pPr>
      <w:rPr>
        <w:rFonts w:ascii="Symbol" w:hAnsi="Symbol" w:cs="StarSymbol"/>
        <w:sz w:val="18"/>
        <w:szCs w:val="18"/>
      </w:rPr>
    </w:lvl>
    <w:lvl w:ilvl="8">
      <w:start w:val="1"/>
      <w:numFmt w:val="bullet"/>
      <w:lvlText w:val=""/>
      <w:lvlJc w:val="left"/>
      <w:pPr>
        <w:tabs>
          <w:tab w:val="num" w:pos="3600"/>
        </w:tabs>
        <w:ind w:left="3600" w:hanging="360"/>
      </w:pPr>
      <w:rPr>
        <w:rFonts w:ascii="Symbol" w:hAnsi="Symbol" w:cs="StarSymbol"/>
        <w:sz w:val="18"/>
        <w:szCs w:val="18"/>
      </w:rPr>
    </w:lvl>
  </w:abstractNum>
  <w:abstractNum w:abstractNumId="3" w15:restartNumberingAfterBreak="0">
    <w:nsid w:val="00000005"/>
    <w:multiLevelType w:val="multilevel"/>
    <w:tmpl w:val="00000005"/>
    <w:name w:val="WW8Num5"/>
    <w:lvl w:ilvl="0">
      <w:start w:val="1"/>
      <w:numFmt w:val="bullet"/>
      <w:lvlText w:val=""/>
      <w:lvlJc w:val="left"/>
      <w:pPr>
        <w:tabs>
          <w:tab w:val="num" w:pos="720"/>
        </w:tabs>
        <w:ind w:left="720" w:hanging="360"/>
      </w:pPr>
      <w:rPr>
        <w:rFonts w:ascii="Symbol" w:hAnsi="Symbol" w:cs="StarSymbol"/>
        <w:sz w:val="18"/>
        <w:szCs w:val="18"/>
      </w:rPr>
    </w:lvl>
    <w:lvl w:ilvl="1">
      <w:start w:val="1"/>
      <w:numFmt w:val="bullet"/>
      <w:lvlText w:val=""/>
      <w:lvlJc w:val="left"/>
      <w:pPr>
        <w:tabs>
          <w:tab w:val="num" w:pos="1080"/>
        </w:tabs>
        <w:ind w:left="1080" w:hanging="360"/>
      </w:pPr>
      <w:rPr>
        <w:rFonts w:ascii="Symbol" w:hAnsi="Symbol" w:cs="StarSymbol"/>
        <w:sz w:val="18"/>
        <w:szCs w:val="18"/>
      </w:rPr>
    </w:lvl>
    <w:lvl w:ilvl="2">
      <w:start w:val="1"/>
      <w:numFmt w:val="bullet"/>
      <w:lvlText w:val=""/>
      <w:lvlJc w:val="left"/>
      <w:pPr>
        <w:tabs>
          <w:tab w:val="num" w:pos="1440"/>
        </w:tabs>
        <w:ind w:left="1440" w:hanging="360"/>
      </w:pPr>
      <w:rPr>
        <w:rFonts w:ascii="Symbol" w:hAnsi="Symbol" w:cs="StarSymbol"/>
        <w:sz w:val="18"/>
        <w:szCs w:val="18"/>
      </w:rPr>
    </w:lvl>
    <w:lvl w:ilvl="3">
      <w:start w:val="1"/>
      <w:numFmt w:val="bullet"/>
      <w:lvlText w:val=""/>
      <w:lvlJc w:val="left"/>
      <w:pPr>
        <w:tabs>
          <w:tab w:val="num" w:pos="1800"/>
        </w:tabs>
        <w:ind w:left="1800" w:hanging="360"/>
      </w:pPr>
      <w:rPr>
        <w:rFonts w:ascii="Symbol" w:hAnsi="Symbol" w:cs="StarSymbol"/>
        <w:sz w:val="18"/>
        <w:szCs w:val="18"/>
      </w:rPr>
    </w:lvl>
    <w:lvl w:ilvl="4">
      <w:start w:val="1"/>
      <w:numFmt w:val="bullet"/>
      <w:lvlText w:val=""/>
      <w:lvlJc w:val="left"/>
      <w:pPr>
        <w:tabs>
          <w:tab w:val="num" w:pos="2160"/>
        </w:tabs>
        <w:ind w:left="2160" w:hanging="360"/>
      </w:pPr>
      <w:rPr>
        <w:rFonts w:ascii="Symbol" w:hAnsi="Symbol" w:cs="StarSymbol"/>
        <w:sz w:val="18"/>
        <w:szCs w:val="18"/>
      </w:rPr>
    </w:lvl>
    <w:lvl w:ilvl="5">
      <w:start w:val="1"/>
      <w:numFmt w:val="bullet"/>
      <w:lvlText w:val=""/>
      <w:lvlJc w:val="left"/>
      <w:pPr>
        <w:tabs>
          <w:tab w:val="num" w:pos="2520"/>
        </w:tabs>
        <w:ind w:left="2520" w:hanging="360"/>
      </w:pPr>
      <w:rPr>
        <w:rFonts w:ascii="Symbol" w:hAnsi="Symbol" w:cs="StarSymbol"/>
        <w:sz w:val="18"/>
        <w:szCs w:val="18"/>
      </w:rPr>
    </w:lvl>
    <w:lvl w:ilvl="6">
      <w:start w:val="1"/>
      <w:numFmt w:val="bullet"/>
      <w:lvlText w:val=""/>
      <w:lvlJc w:val="left"/>
      <w:pPr>
        <w:tabs>
          <w:tab w:val="num" w:pos="2880"/>
        </w:tabs>
        <w:ind w:left="2880" w:hanging="360"/>
      </w:pPr>
      <w:rPr>
        <w:rFonts w:ascii="Symbol" w:hAnsi="Symbol" w:cs="StarSymbol"/>
        <w:sz w:val="18"/>
        <w:szCs w:val="18"/>
      </w:rPr>
    </w:lvl>
    <w:lvl w:ilvl="7">
      <w:start w:val="1"/>
      <w:numFmt w:val="bullet"/>
      <w:lvlText w:val=""/>
      <w:lvlJc w:val="left"/>
      <w:pPr>
        <w:tabs>
          <w:tab w:val="num" w:pos="3240"/>
        </w:tabs>
        <w:ind w:left="3240" w:hanging="360"/>
      </w:pPr>
      <w:rPr>
        <w:rFonts w:ascii="Symbol" w:hAnsi="Symbol" w:cs="StarSymbol"/>
        <w:sz w:val="18"/>
        <w:szCs w:val="18"/>
      </w:rPr>
    </w:lvl>
    <w:lvl w:ilvl="8">
      <w:start w:val="1"/>
      <w:numFmt w:val="bullet"/>
      <w:lvlText w:val=""/>
      <w:lvlJc w:val="left"/>
      <w:pPr>
        <w:tabs>
          <w:tab w:val="num" w:pos="3600"/>
        </w:tabs>
        <w:ind w:left="3600" w:hanging="360"/>
      </w:pPr>
      <w:rPr>
        <w:rFonts w:ascii="Symbol" w:hAnsi="Symbol" w:cs="StarSymbol"/>
        <w:sz w:val="18"/>
        <w:szCs w:val="18"/>
      </w:rPr>
    </w:lvl>
  </w:abstractNum>
  <w:abstractNum w:abstractNumId="4" w15:restartNumberingAfterBreak="0">
    <w:nsid w:val="00000006"/>
    <w:multiLevelType w:val="multilevel"/>
    <w:tmpl w:val="00000006"/>
    <w:name w:val="WW8Num6"/>
    <w:lvl w:ilvl="0">
      <w:start w:val="1"/>
      <w:numFmt w:val="bullet"/>
      <w:lvlText w:val=""/>
      <w:lvlJc w:val="left"/>
      <w:pPr>
        <w:tabs>
          <w:tab w:val="num" w:pos="360"/>
        </w:tabs>
        <w:ind w:left="360" w:hanging="360"/>
      </w:pPr>
      <w:rPr>
        <w:rFonts w:ascii="Symbol" w:hAnsi="Symbol" w:cs="StarSymbol"/>
        <w:sz w:val="18"/>
        <w:szCs w:val="18"/>
      </w:rPr>
    </w:lvl>
    <w:lvl w:ilvl="1">
      <w:start w:val="1"/>
      <w:numFmt w:val="bullet"/>
      <w:lvlText w:val=""/>
      <w:lvlJc w:val="left"/>
      <w:pPr>
        <w:tabs>
          <w:tab w:val="num" w:pos="720"/>
        </w:tabs>
        <w:ind w:left="720" w:hanging="360"/>
      </w:pPr>
      <w:rPr>
        <w:rFonts w:ascii="Symbol" w:hAnsi="Symbol" w:cs="StarSymbol"/>
        <w:sz w:val="18"/>
        <w:szCs w:val="18"/>
      </w:rPr>
    </w:lvl>
    <w:lvl w:ilvl="2">
      <w:start w:val="1"/>
      <w:numFmt w:val="bullet"/>
      <w:lvlText w:val=""/>
      <w:lvlJc w:val="left"/>
      <w:pPr>
        <w:tabs>
          <w:tab w:val="num" w:pos="1080"/>
        </w:tabs>
        <w:ind w:left="1080" w:hanging="360"/>
      </w:pPr>
      <w:rPr>
        <w:rFonts w:ascii="Symbol" w:hAnsi="Symbol" w:cs="StarSymbol"/>
        <w:sz w:val="18"/>
        <w:szCs w:val="18"/>
      </w:rPr>
    </w:lvl>
    <w:lvl w:ilvl="3">
      <w:start w:val="1"/>
      <w:numFmt w:val="bullet"/>
      <w:lvlText w:val=""/>
      <w:lvlJc w:val="left"/>
      <w:pPr>
        <w:tabs>
          <w:tab w:val="num" w:pos="1440"/>
        </w:tabs>
        <w:ind w:left="1440" w:hanging="360"/>
      </w:pPr>
      <w:rPr>
        <w:rFonts w:ascii="Symbol" w:hAnsi="Symbol" w:cs="StarSymbol"/>
        <w:sz w:val="18"/>
        <w:szCs w:val="18"/>
      </w:rPr>
    </w:lvl>
    <w:lvl w:ilvl="4">
      <w:start w:val="1"/>
      <w:numFmt w:val="bullet"/>
      <w:lvlText w:val=""/>
      <w:lvlJc w:val="left"/>
      <w:pPr>
        <w:tabs>
          <w:tab w:val="num" w:pos="1800"/>
        </w:tabs>
        <w:ind w:left="1800" w:hanging="360"/>
      </w:pPr>
      <w:rPr>
        <w:rFonts w:ascii="Symbol" w:hAnsi="Symbol" w:cs="StarSymbol"/>
        <w:sz w:val="18"/>
        <w:szCs w:val="18"/>
      </w:rPr>
    </w:lvl>
    <w:lvl w:ilvl="5">
      <w:start w:val="1"/>
      <w:numFmt w:val="bullet"/>
      <w:lvlText w:val=""/>
      <w:lvlJc w:val="left"/>
      <w:pPr>
        <w:tabs>
          <w:tab w:val="num" w:pos="2160"/>
        </w:tabs>
        <w:ind w:left="2160" w:hanging="360"/>
      </w:pPr>
      <w:rPr>
        <w:rFonts w:ascii="Symbol" w:hAnsi="Symbol" w:cs="StarSymbol"/>
        <w:sz w:val="18"/>
        <w:szCs w:val="18"/>
      </w:rPr>
    </w:lvl>
    <w:lvl w:ilvl="6">
      <w:start w:val="1"/>
      <w:numFmt w:val="bullet"/>
      <w:lvlText w:val=""/>
      <w:lvlJc w:val="left"/>
      <w:pPr>
        <w:tabs>
          <w:tab w:val="num" w:pos="2520"/>
        </w:tabs>
        <w:ind w:left="2520" w:hanging="360"/>
      </w:pPr>
      <w:rPr>
        <w:rFonts w:ascii="Symbol" w:hAnsi="Symbol" w:cs="StarSymbol"/>
        <w:sz w:val="18"/>
        <w:szCs w:val="18"/>
      </w:rPr>
    </w:lvl>
    <w:lvl w:ilvl="7">
      <w:start w:val="1"/>
      <w:numFmt w:val="bullet"/>
      <w:lvlText w:val=""/>
      <w:lvlJc w:val="left"/>
      <w:pPr>
        <w:tabs>
          <w:tab w:val="num" w:pos="2880"/>
        </w:tabs>
        <w:ind w:left="2880" w:hanging="360"/>
      </w:pPr>
      <w:rPr>
        <w:rFonts w:ascii="Symbol" w:hAnsi="Symbol" w:cs="StarSymbol"/>
        <w:sz w:val="18"/>
        <w:szCs w:val="18"/>
      </w:rPr>
    </w:lvl>
    <w:lvl w:ilvl="8">
      <w:start w:val="1"/>
      <w:numFmt w:val="bullet"/>
      <w:lvlText w:val=""/>
      <w:lvlJc w:val="left"/>
      <w:pPr>
        <w:tabs>
          <w:tab w:val="num" w:pos="3240"/>
        </w:tabs>
        <w:ind w:left="3240" w:hanging="360"/>
      </w:pPr>
      <w:rPr>
        <w:rFonts w:ascii="Symbol" w:hAnsi="Symbol" w:cs="StarSymbol"/>
        <w:sz w:val="18"/>
        <w:szCs w:val="18"/>
      </w:rPr>
    </w:lvl>
  </w:abstractNum>
  <w:abstractNum w:abstractNumId="5" w15:restartNumberingAfterBreak="0">
    <w:nsid w:val="095772D1"/>
    <w:multiLevelType w:val="hybridMultilevel"/>
    <w:tmpl w:val="F9E2F732"/>
    <w:lvl w:ilvl="0" w:tplc="0424000F">
      <w:start w:val="1"/>
      <w:numFmt w:val="decimal"/>
      <w:lvlText w:val="%1."/>
      <w:lvlJc w:val="left"/>
      <w:pPr>
        <w:ind w:left="360" w:hanging="360"/>
      </w:pPr>
    </w:lvl>
    <w:lvl w:ilvl="1" w:tplc="04240019">
      <w:start w:val="1"/>
      <w:numFmt w:val="lowerLetter"/>
      <w:lvlText w:val="%2."/>
      <w:lvlJc w:val="left"/>
      <w:pPr>
        <w:ind w:left="1080" w:hanging="360"/>
      </w:pPr>
    </w:lvl>
    <w:lvl w:ilvl="2" w:tplc="0424001B">
      <w:start w:val="1"/>
      <w:numFmt w:val="lowerRoman"/>
      <w:lvlText w:val="%3."/>
      <w:lvlJc w:val="right"/>
      <w:pPr>
        <w:ind w:left="1800" w:hanging="180"/>
      </w:pPr>
    </w:lvl>
    <w:lvl w:ilvl="3" w:tplc="0424000F">
      <w:start w:val="1"/>
      <w:numFmt w:val="decimal"/>
      <w:lvlText w:val="%4."/>
      <w:lvlJc w:val="left"/>
      <w:pPr>
        <w:ind w:left="2520" w:hanging="360"/>
      </w:pPr>
    </w:lvl>
    <w:lvl w:ilvl="4" w:tplc="04240019">
      <w:start w:val="1"/>
      <w:numFmt w:val="lowerLetter"/>
      <w:lvlText w:val="%5."/>
      <w:lvlJc w:val="left"/>
      <w:pPr>
        <w:ind w:left="3240" w:hanging="360"/>
      </w:pPr>
    </w:lvl>
    <w:lvl w:ilvl="5" w:tplc="0424001B">
      <w:start w:val="1"/>
      <w:numFmt w:val="lowerRoman"/>
      <w:lvlText w:val="%6."/>
      <w:lvlJc w:val="right"/>
      <w:pPr>
        <w:ind w:left="3960" w:hanging="180"/>
      </w:pPr>
    </w:lvl>
    <w:lvl w:ilvl="6" w:tplc="0424000F">
      <w:start w:val="1"/>
      <w:numFmt w:val="decimal"/>
      <w:lvlText w:val="%7."/>
      <w:lvlJc w:val="left"/>
      <w:pPr>
        <w:ind w:left="4680" w:hanging="360"/>
      </w:pPr>
    </w:lvl>
    <w:lvl w:ilvl="7" w:tplc="04240019">
      <w:start w:val="1"/>
      <w:numFmt w:val="lowerLetter"/>
      <w:lvlText w:val="%8."/>
      <w:lvlJc w:val="left"/>
      <w:pPr>
        <w:ind w:left="5400" w:hanging="360"/>
      </w:pPr>
    </w:lvl>
    <w:lvl w:ilvl="8" w:tplc="0424001B">
      <w:start w:val="1"/>
      <w:numFmt w:val="lowerRoman"/>
      <w:lvlText w:val="%9."/>
      <w:lvlJc w:val="right"/>
      <w:pPr>
        <w:ind w:left="6120" w:hanging="180"/>
      </w:pPr>
    </w:lvl>
  </w:abstractNum>
  <w:abstractNum w:abstractNumId="6" w15:restartNumberingAfterBreak="0">
    <w:nsid w:val="0EA4605E"/>
    <w:multiLevelType w:val="hybridMultilevel"/>
    <w:tmpl w:val="A29012A6"/>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7" w15:restartNumberingAfterBreak="0">
    <w:nsid w:val="110D42E3"/>
    <w:multiLevelType w:val="hybridMultilevel"/>
    <w:tmpl w:val="E6F83B16"/>
    <w:lvl w:ilvl="0" w:tplc="01B4A54C">
      <w:numFmt w:val="bullet"/>
      <w:lvlText w:val="-"/>
      <w:lvlJc w:val="left"/>
      <w:pPr>
        <w:ind w:left="720" w:hanging="360"/>
      </w:pPr>
      <w:rPr>
        <w:rFonts w:ascii="Times New Roman" w:eastAsia="Times New Roman"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8" w15:restartNumberingAfterBreak="0">
    <w:nsid w:val="110F1A23"/>
    <w:multiLevelType w:val="hybridMultilevel"/>
    <w:tmpl w:val="A97448E2"/>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9" w15:restartNumberingAfterBreak="0">
    <w:nsid w:val="132E02A6"/>
    <w:multiLevelType w:val="hybridMultilevel"/>
    <w:tmpl w:val="0542355E"/>
    <w:lvl w:ilvl="0" w:tplc="0424000F">
      <w:start w:val="1"/>
      <w:numFmt w:val="decimal"/>
      <w:lvlText w:val="%1."/>
      <w:lvlJc w:val="left"/>
      <w:pPr>
        <w:ind w:left="720" w:hanging="360"/>
      </w:pPr>
      <w:rPr>
        <w:rFonts w:hint="default"/>
      </w:rPr>
    </w:lvl>
    <w:lvl w:ilvl="1" w:tplc="04240019">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0" w15:restartNumberingAfterBreak="0">
    <w:nsid w:val="14CE476B"/>
    <w:multiLevelType w:val="hybridMultilevel"/>
    <w:tmpl w:val="CA22386E"/>
    <w:lvl w:ilvl="0" w:tplc="ABA8F95C">
      <w:start w:val="20"/>
      <w:numFmt w:val="bullet"/>
      <w:lvlText w:val="-"/>
      <w:lvlJc w:val="left"/>
      <w:pPr>
        <w:ind w:left="720" w:hanging="360"/>
      </w:pPr>
      <w:rPr>
        <w:rFonts w:ascii="Calibri" w:eastAsia="Times New Roman" w:hAnsi="Calibri" w:cs="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1" w15:restartNumberingAfterBreak="0">
    <w:nsid w:val="17D278A9"/>
    <w:multiLevelType w:val="hybridMultilevel"/>
    <w:tmpl w:val="5A3C491C"/>
    <w:lvl w:ilvl="0" w:tplc="F18C355C">
      <w:numFmt w:val="bullet"/>
      <w:lvlText w:val="-"/>
      <w:lvlJc w:val="left"/>
      <w:pPr>
        <w:ind w:left="720" w:hanging="360"/>
      </w:pPr>
      <w:rPr>
        <w:rFonts w:ascii="Calibri" w:eastAsia="Times New Roman" w:hAnsi="Calibri" w:cs="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2" w15:restartNumberingAfterBreak="0">
    <w:nsid w:val="17DF6D05"/>
    <w:multiLevelType w:val="hybridMultilevel"/>
    <w:tmpl w:val="FA1E0914"/>
    <w:lvl w:ilvl="0" w:tplc="0424000F">
      <w:start w:val="1"/>
      <w:numFmt w:val="decimal"/>
      <w:lvlText w:val="%1."/>
      <w:lvlJc w:val="left"/>
      <w:pPr>
        <w:ind w:left="720" w:hanging="360"/>
      </w:pPr>
      <w:rPr>
        <w:rFonts w:hint="default"/>
        <w:color w:val="auto"/>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3" w15:restartNumberingAfterBreak="0">
    <w:nsid w:val="18F23344"/>
    <w:multiLevelType w:val="hybridMultilevel"/>
    <w:tmpl w:val="F716ABAE"/>
    <w:lvl w:ilvl="0" w:tplc="F87C2F6E">
      <w:start w:val="1"/>
      <w:numFmt w:val="bullet"/>
      <w:lvlText w:val=""/>
      <w:lvlJc w:val="left"/>
      <w:pPr>
        <w:ind w:left="720" w:hanging="360"/>
      </w:pPr>
      <w:rPr>
        <w:rFonts w:ascii="Symbol" w:hAnsi="Symbol" w:hint="default"/>
      </w:rPr>
    </w:lvl>
    <w:lvl w:ilvl="1" w:tplc="04240003">
      <w:start w:val="1"/>
      <w:numFmt w:val="bullet"/>
      <w:lvlText w:val="o"/>
      <w:lvlJc w:val="left"/>
      <w:pPr>
        <w:ind w:left="1440" w:hanging="360"/>
      </w:pPr>
      <w:rPr>
        <w:rFonts w:ascii="Courier New" w:hAnsi="Courier New" w:cs="Times New Roman" w:hint="default"/>
      </w:rPr>
    </w:lvl>
    <w:lvl w:ilvl="2" w:tplc="04240005">
      <w:start w:val="1"/>
      <w:numFmt w:val="bullet"/>
      <w:lvlText w:val=""/>
      <w:lvlJc w:val="left"/>
      <w:pPr>
        <w:ind w:left="2160" w:hanging="360"/>
      </w:pPr>
      <w:rPr>
        <w:rFonts w:ascii="Wingdings" w:hAnsi="Wingdings" w:hint="default"/>
      </w:rPr>
    </w:lvl>
    <w:lvl w:ilvl="3" w:tplc="04240001">
      <w:start w:val="1"/>
      <w:numFmt w:val="bullet"/>
      <w:lvlText w:val=""/>
      <w:lvlJc w:val="left"/>
      <w:pPr>
        <w:ind w:left="2880" w:hanging="360"/>
      </w:pPr>
      <w:rPr>
        <w:rFonts w:ascii="Symbol" w:hAnsi="Symbol" w:hint="default"/>
      </w:rPr>
    </w:lvl>
    <w:lvl w:ilvl="4" w:tplc="04240003">
      <w:start w:val="1"/>
      <w:numFmt w:val="bullet"/>
      <w:lvlText w:val="o"/>
      <w:lvlJc w:val="left"/>
      <w:pPr>
        <w:ind w:left="3600" w:hanging="360"/>
      </w:pPr>
      <w:rPr>
        <w:rFonts w:ascii="Courier New" w:hAnsi="Courier New" w:cs="Times New Roman" w:hint="default"/>
      </w:rPr>
    </w:lvl>
    <w:lvl w:ilvl="5" w:tplc="04240005">
      <w:start w:val="1"/>
      <w:numFmt w:val="bullet"/>
      <w:lvlText w:val=""/>
      <w:lvlJc w:val="left"/>
      <w:pPr>
        <w:ind w:left="4320" w:hanging="360"/>
      </w:pPr>
      <w:rPr>
        <w:rFonts w:ascii="Wingdings" w:hAnsi="Wingdings" w:hint="default"/>
      </w:rPr>
    </w:lvl>
    <w:lvl w:ilvl="6" w:tplc="04240001">
      <w:start w:val="1"/>
      <w:numFmt w:val="bullet"/>
      <w:lvlText w:val=""/>
      <w:lvlJc w:val="left"/>
      <w:pPr>
        <w:ind w:left="5040" w:hanging="360"/>
      </w:pPr>
      <w:rPr>
        <w:rFonts w:ascii="Symbol" w:hAnsi="Symbol" w:hint="default"/>
      </w:rPr>
    </w:lvl>
    <w:lvl w:ilvl="7" w:tplc="04240003">
      <w:start w:val="1"/>
      <w:numFmt w:val="bullet"/>
      <w:lvlText w:val="o"/>
      <w:lvlJc w:val="left"/>
      <w:pPr>
        <w:ind w:left="5760" w:hanging="360"/>
      </w:pPr>
      <w:rPr>
        <w:rFonts w:ascii="Courier New" w:hAnsi="Courier New" w:cs="Times New Roman" w:hint="default"/>
      </w:rPr>
    </w:lvl>
    <w:lvl w:ilvl="8" w:tplc="04240005">
      <w:start w:val="1"/>
      <w:numFmt w:val="bullet"/>
      <w:lvlText w:val=""/>
      <w:lvlJc w:val="left"/>
      <w:pPr>
        <w:ind w:left="6480" w:hanging="360"/>
      </w:pPr>
      <w:rPr>
        <w:rFonts w:ascii="Wingdings" w:hAnsi="Wingdings" w:hint="default"/>
      </w:rPr>
    </w:lvl>
  </w:abstractNum>
  <w:abstractNum w:abstractNumId="14" w15:restartNumberingAfterBreak="0">
    <w:nsid w:val="1A0DA1CF"/>
    <w:multiLevelType w:val="hybridMultilevel"/>
    <w:tmpl w:val="E614B1CC"/>
    <w:lvl w:ilvl="0" w:tplc="FFFFFFFF">
      <w:start w:val="1"/>
      <w:numFmt w:val="decimal"/>
      <w:suff w:val="nothing"/>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5" w15:restartNumberingAfterBreak="0">
    <w:nsid w:val="1C6325A5"/>
    <w:multiLevelType w:val="hybridMultilevel"/>
    <w:tmpl w:val="F6F47A2E"/>
    <w:lvl w:ilvl="0" w:tplc="31CEFCC6">
      <w:numFmt w:val="bullet"/>
      <w:lvlText w:val="-"/>
      <w:lvlJc w:val="left"/>
      <w:pPr>
        <w:ind w:left="720" w:hanging="360"/>
      </w:pPr>
      <w:rPr>
        <w:rFonts w:ascii="Times New Roman" w:eastAsia="Times New Roman"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6" w15:restartNumberingAfterBreak="0">
    <w:nsid w:val="22DE5AB0"/>
    <w:multiLevelType w:val="hybridMultilevel"/>
    <w:tmpl w:val="D220C8BC"/>
    <w:lvl w:ilvl="0" w:tplc="6BDE9E06">
      <w:start w:val="1"/>
      <w:numFmt w:val="bullet"/>
      <w:lvlText w:val="­"/>
      <w:lvlJc w:val="left"/>
      <w:pPr>
        <w:ind w:left="720" w:hanging="360"/>
      </w:pPr>
      <w:rPr>
        <w:rFonts w:ascii="Calibri" w:hAnsi="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7" w15:restartNumberingAfterBreak="0">
    <w:nsid w:val="24755F8A"/>
    <w:multiLevelType w:val="hybridMultilevel"/>
    <w:tmpl w:val="9DDC6F4A"/>
    <w:lvl w:ilvl="0" w:tplc="BEA41DF4">
      <w:numFmt w:val="bullet"/>
      <w:lvlText w:val=""/>
      <w:lvlJc w:val="left"/>
      <w:pPr>
        <w:ind w:left="720" w:hanging="360"/>
      </w:pPr>
      <w:rPr>
        <w:rFonts w:ascii="Symbol" w:eastAsia="Times New Roman" w:hAnsi="Symbol" w:cs="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8" w15:restartNumberingAfterBreak="0">
    <w:nsid w:val="28797337"/>
    <w:multiLevelType w:val="hybridMultilevel"/>
    <w:tmpl w:val="AF780D90"/>
    <w:lvl w:ilvl="0" w:tplc="39B6609C">
      <w:numFmt w:val="bullet"/>
      <w:lvlText w:val="-"/>
      <w:lvlJc w:val="left"/>
      <w:pPr>
        <w:ind w:left="720" w:hanging="360"/>
      </w:pPr>
      <w:rPr>
        <w:rFonts w:ascii="Times New Roman" w:eastAsia="Times New Roman"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9" w15:restartNumberingAfterBreak="0">
    <w:nsid w:val="2C380D3F"/>
    <w:multiLevelType w:val="hybridMultilevel"/>
    <w:tmpl w:val="CD1A0D5E"/>
    <w:lvl w:ilvl="0" w:tplc="ABC67D54">
      <w:start w:val="1"/>
      <w:numFmt w:val="decimal"/>
      <w:lvlText w:val="%1."/>
      <w:lvlJc w:val="left"/>
      <w:pPr>
        <w:ind w:left="720" w:hanging="360"/>
      </w:pPr>
      <w:rPr>
        <w:rFonts w:ascii="Arial" w:hAnsi="Arial" w:cs="Arial" w:hint="default"/>
      </w:rPr>
    </w:lvl>
    <w:lvl w:ilvl="1" w:tplc="04240019">
      <w:start w:val="1"/>
      <w:numFmt w:val="lowerLetter"/>
      <w:lvlText w:val="%2."/>
      <w:lvlJc w:val="left"/>
      <w:pPr>
        <w:ind w:left="1440" w:hanging="360"/>
      </w:pPr>
    </w:lvl>
    <w:lvl w:ilvl="2" w:tplc="0424001B">
      <w:start w:val="1"/>
      <w:numFmt w:val="lowerRoman"/>
      <w:lvlText w:val="%3."/>
      <w:lvlJc w:val="right"/>
      <w:pPr>
        <w:ind w:left="2160" w:hanging="180"/>
      </w:pPr>
    </w:lvl>
    <w:lvl w:ilvl="3" w:tplc="0424000F">
      <w:start w:val="1"/>
      <w:numFmt w:val="decimal"/>
      <w:lvlText w:val="%4."/>
      <w:lvlJc w:val="left"/>
      <w:pPr>
        <w:ind w:left="2880" w:hanging="360"/>
      </w:pPr>
    </w:lvl>
    <w:lvl w:ilvl="4" w:tplc="04240019">
      <w:start w:val="1"/>
      <w:numFmt w:val="lowerLetter"/>
      <w:lvlText w:val="%5."/>
      <w:lvlJc w:val="left"/>
      <w:pPr>
        <w:ind w:left="3600" w:hanging="360"/>
      </w:pPr>
    </w:lvl>
    <w:lvl w:ilvl="5" w:tplc="0424001B">
      <w:start w:val="1"/>
      <w:numFmt w:val="lowerRoman"/>
      <w:lvlText w:val="%6."/>
      <w:lvlJc w:val="right"/>
      <w:pPr>
        <w:ind w:left="4320" w:hanging="180"/>
      </w:pPr>
    </w:lvl>
    <w:lvl w:ilvl="6" w:tplc="0424000F">
      <w:start w:val="1"/>
      <w:numFmt w:val="decimal"/>
      <w:lvlText w:val="%7."/>
      <w:lvlJc w:val="left"/>
      <w:pPr>
        <w:ind w:left="5040" w:hanging="360"/>
      </w:pPr>
    </w:lvl>
    <w:lvl w:ilvl="7" w:tplc="04240019">
      <w:start w:val="1"/>
      <w:numFmt w:val="lowerLetter"/>
      <w:lvlText w:val="%8."/>
      <w:lvlJc w:val="left"/>
      <w:pPr>
        <w:ind w:left="5760" w:hanging="360"/>
      </w:pPr>
    </w:lvl>
    <w:lvl w:ilvl="8" w:tplc="0424001B">
      <w:start w:val="1"/>
      <w:numFmt w:val="lowerRoman"/>
      <w:lvlText w:val="%9."/>
      <w:lvlJc w:val="right"/>
      <w:pPr>
        <w:ind w:left="6480" w:hanging="180"/>
      </w:pPr>
    </w:lvl>
  </w:abstractNum>
  <w:abstractNum w:abstractNumId="20" w15:restartNumberingAfterBreak="0">
    <w:nsid w:val="30C07723"/>
    <w:multiLevelType w:val="hybridMultilevel"/>
    <w:tmpl w:val="9DCE53F4"/>
    <w:lvl w:ilvl="0" w:tplc="04240001">
      <w:start w:val="1"/>
      <w:numFmt w:val="bullet"/>
      <w:lvlText w:val=""/>
      <w:lvlJc w:val="left"/>
      <w:pPr>
        <w:ind w:left="720" w:hanging="360"/>
      </w:pPr>
      <w:rPr>
        <w:rFonts w:ascii="Symbol" w:hAnsi="Symbol" w:hint="default"/>
      </w:rPr>
    </w:lvl>
    <w:lvl w:ilvl="1" w:tplc="04240003">
      <w:start w:val="1"/>
      <w:numFmt w:val="bullet"/>
      <w:lvlText w:val="o"/>
      <w:lvlJc w:val="left"/>
      <w:pPr>
        <w:ind w:left="1440" w:hanging="360"/>
      </w:pPr>
      <w:rPr>
        <w:rFonts w:ascii="Courier New" w:hAnsi="Courier New" w:cs="Courier New" w:hint="default"/>
      </w:rPr>
    </w:lvl>
    <w:lvl w:ilvl="2" w:tplc="04240005">
      <w:start w:val="1"/>
      <w:numFmt w:val="bullet"/>
      <w:lvlText w:val=""/>
      <w:lvlJc w:val="left"/>
      <w:pPr>
        <w:ind w:left="2160" w:hanging="360"/>
      </w:pPr>
      <w:rPr>
        <w:rFonts w:ascii="Wingdings" w:hAnsi="Wingdings" w:hint="default"/>
      </w:rPr>
    </w:lvl>
    <w:lvl w:ilvl="3" w:tplc="04240001">
      <w:start w:val="1"/>
      <w:numFmt w:val="bullet"/>
      <w:lvlText w:val=""/>
      <w:lvlJc w:val="left"/>
      <w:pPr>
        <w:ind w:left="2880" w:hanging="360"/>
      </w:pPr>
      <w:rPr>
        <w:rFonts w:ascii="Symbol" w:hAnsi="Symbol" w:hint="default"/>
      </w:rPr>
    </w:lvl>
    <w:lvl w:ilvl="4" w:tplc="04240003">
      <w:start w:val="1"/>
      <w:numFmt w:val="bullet"/>
      <w:lvlText w:val="o"/>
      <w:lvlJc w:val="left"/>
      <w:pPr>
        <w:ind w:left="3600" w:hanging="360"/>
      </w:pPr>
      <w:rPr>
        <w:rFonts w:ascii="Courier New" w:hAnsi="Courier New" w:cs="Courier New" w:hint="default"/>
      </w:rPr>
    </w:lvl>
    <w:lvl w:ilvl="5" w:tplc="04240005">
      <w:start w:val="1"/>
      <w:numFmt w:val="bullet"/>
      <w:lvlText w:val=""/>
      <w:lvlJc w:val="left"/>
      <w:pPr>
        <w:ind w:left="4320" w:hanging="360"/>
      </w:pPr>
      <w:rPr>
        <w:rFonts w:ascii="Wingdings" w:hAnsi="Wingdings" w:hint="default"/>
      </w:rPr>
    </w:lvl>
    <w:lvl w:ilvl="6" w:tplc="04240001">
      <w:start w:val="1"/>
      <w:numFmt w:val="bullet"/>
      <w:lvlText w:val=""/>
      <w:lvlJc w:val="left"/>
      <w:pPr>
        <w:ind w:left="5040" w:hanging="360"/>
      </w:pPr>
      <w:rPr>
        <w:rFonts w:ascii="Symbol" w:hAnsi="Symbol" w:hint="default"/>
      </w:rPr>
    </w:lvl>
    <w:lvl w:ilvl="7" w:tplc="04240003">
      <w:start w:val="1"/>
      <w:numFmt w:val="bullet"/>
      <w:lvlText w:val="o"/>
      <w:lvlJc w:val="left"/>
      <w:pPr>
        <w:ind w:left="5760" w:hanging="360"/>
      </w:pPr>
      <w:rPr>
        <w:rFonts w:ascii="Courier New" w:hAnsi="Courier New" w:cs="Courier New" w:hint="default"/>
      </w:rPr>
    </w:lvl>
    <w:lvl w:ilvl="8" w:tplc="04240005">
      <w:start w:val="1"/>
      <w:numFmt w:val="bullet"/>
      <w:lvlText w:val=""/>
      <w:lvlJc w:val="left"/>
      <w:pPr>
        <w:ind w:left="6480" w:hanging="360"/>
      </w:pPr>
      <w:rPr>
        <w:rFonts w:ascii="Wingdings" w:hAnsi="Wingdings" w:hint="default"/>
      </w:rPr>
    </w:lvl>
  </w:abstractNum>
  <w:abstractNum w:abstractNumId="21" w15:restartNumberingAfterBreak="0">
    <w:nsid w:val="31555020"/>
    <w:multiLevelType w:val="hybridMultilevel"/>
    <w:tmpl w:val="17E40E32"/>
    <w:lvl w:ilvl="0" w:tplc="DB4A28A2">
      <w:numFmt w:val="bullet"/>
      <w:lvlText w:val="-"/>
      <w:lvlJc w:val="left"/>
      <w:pPr>
        <w:ind w:left="720" w:hanging="360"/>
      </w:pPr>
      <w:rPr>
        <w:rFonts w:ascii="Calibri" w:eastAsia="Times New Roman" w:hAnsi="Calibri" w:cs="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2" w15:restartNumberingAfterBreak="0">
    <w:nsid w:val="353D2E40"/>
    <w:multiLevelType w:val="hybridMultilevel"/>
    <w:tmpl w:val="FD52FAB8"/>
    <w:lvl w:ilvl="0" w:tplc="6BDE9E06">
      <w:start w:val="1"/>
      <w:numFmt w:val="bullet"/>
      <w:lvlText w:val="­"/>
      <w:lvlJc w:val="left"/>
      <w:pPr>
        <w:ind w:left="360" w:hanging="360"/>
      </w:pPr>
      <w:rPr>
        <w:rFonts w:ascii="Calibri" w:hAnsi="Calibri"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23" w15:restartNumberingAfterBreak="0">
    <w:nsid w:val="367B4BE7"/>
    <w:multiLevelType w:val="hybridMultilevel"/>
    <w:tmpl w:val="8C6EF8FC"/>
    <w:lvl w:ilvl="0" w:tplc="F18C355C">
      <w:numFmt w:val="bullet"/>
      <w:lvlText w:val="-"/>
      <w:lvlJc w:val="left"/>
      <w:pPr>
        <w:ind w:left="720" w:hanging="360"/>
      </w:pPr>
      <w:rPr>
        <w:rFonts w:ascii="Calibri" w:eastAsia="Times New Roman" w:hAnsi="Calibri" w:cs="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4" w15:restartNumberingAfterBreak="0">
    <w:nsid w:val="3B143A95"/>
    <w:multiLevelType w:val="hybridMultilevel"/>
    <w:tmpl w:val="0542355E"/>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5" w15:restartNumberingAfterBreak="0">
    <w:nsid w:val="43E56B32"/>
    <w:multiLevelType w:val="hybridMultilevel"/>
    <w:tmpl w:val="255EE78A"/>
    <w:lvl w:ilvl="0" w:tplc="CBA64E74">
      <w:numFmt w:val="bullet"/>
      <w:lvlText w:val="-"/>
      <w:lvlJc w:val="left"/>
      <w:pPr>
        <w:ind w:left="720" w:hanging="360"/>
      </w:pPr>
      <w:rPr>
        <w:rFonts w:ascii="Times New Roman" w:eastAsia="Times New Roman" w:hAnsi="Times New Roman" w:cs="Times New Roman" w:hint="default"/>
      </w:rPr>
    </w:lvl>
    <w:lvl w:ilvl="1" w:tplc="04240003">
      <w:start w:val="1"/>
      <w:numFmt w:val="bullet"/>
      <w:lvlText w:val="o"/>
      <w:lvlJc w:val="left"/>
      <w:pPr>
        <w:ind w:left="1440" w:hanging="360"/>
      </w:pPr>
      <w:rPr>
        <w:rFonts w:ascii="Courier New" w:hAnsi="Courier New" w:cs="Courier New" w:hint="default"/>
      </w:rPr>
    </w:lvl>
    <w:lvl w:ilvl="2" w:tplc="04240005">
      <w:start w:val="1"/>
      <w:numFmt w:val="bullet"/>
      <w:lvlText w:val=""/>
      <w:lvlJc w:val="left"/>
      <w:pPr>
        <w:ind w:left="2160" w:hanging="360"/>
      </w:pPr>
      <w:rPr>
        <w:rFonts w:ascii="Wingdings" w:hAnsi="Wingdings" w:hint="default"/>
      </w:rPr>
    </w:lvl>
    <w:lvl w:ilvl="3" w:tplc="04240001">
      <w:start w:val="1"/>
      <w:numFmt w:val="bullet"/>
      <w:lvlText w:val=""/>
      <w:lvlJc w:val="left"/>
      <w:pPr>
        <w:ind w:left="2880" w:hanging="360"/>
      </w:pPr>
      <w:rPr>
        <w:rFonts w:ascii="Symbol" w:hAnsi="Symbol" w:hint="default"/>
      </w:rPr>
    </w:lvl>
    <w:lvl w:ilvl="4" w:tplc="04240003">
      <w:start w:val="1"/>
      <w:numFmt w:val="bullet"/>
      <w:lvlText w:val="o"/>
      <w:lvlJc w:val="left"/>
      <w:pPr>
        <w:ind w:left="3600" w:hanging="360"/>
      </w:pPr>
      <w:rPr>
        <w:rFonts w:ascii="Courier New" w:hAnsi="Courier New" w:cs="Courier New" w:hint="default"/>
      </w:rPr>
    </w:lvl>
    <w:lvl w:ilvl="5" w:tplc="04240005">
      <w:start w:val="1"/>
      <w:numFmt w:val="bullet"/>
      <w:lvlText w:val=""/>
      <w:lvlJc w:val="left"/>
      <w:pPr>
        <w:ind w:left="4320" w:hanging="360"/>
      </w:pPr>
      <w:rPr>
        <w:rFonts w:ascii="Wingdings" w:hAnsi="Wingdings" w:hint="default"/>
      </w:rPr>
    </w:lvl>
    <w:lvl w:ilvl="6" w:tplc="04240001">
      <w:start w:val="1"/>
      <w:numFmt w:val="bullet"/>
      <w:lvlText w:val=""/>
      <w:lvlJc w:val="left"/>
      <w:pPr>
        <w:ind w:left="5040" w:hanging="360"/>
      </w:pPr>
      <w:rPr>
        <w:rFonts w:ascii="Symbol" w:hAnsi="Symbol" w:hint="default"/>
      </w:rPr>
    </w:lvl>
    <w:lvl w:ilvl="7" w:tplc="04240003">
      <w:start w:val="1"/>
      <w:numFmt w:val="bullet"/>
      <w:lvlText w:val="o"/>
      <w:lvlJc w:val="left"/>
      <w:pPr>
        <w:ind w:left="5760" w:hanging="360"/>
      </w:pPr>
      <w:rPr>
        <w:rFonts w:ascii="Courier New" w:hAnsi="Courier New" w:cs="Courier New" w:hint="default"/>
      </w:rPr>
    </w:lvl>
    <w:lvl w:ilvl="8" w:tplc="04240005">
      <w:start w:val="1"/>
      <w:numFmt w:val="bullet"/>
      <w:lvlText w:val=""/>
      <w:lvlJc w:val="left"/>
      <w:pPr>
        <w:ind w:left="6480" w:hanging="360"/>
      </w:pPr>
      <w:rPr>
        <w:rFonts w:ascii="Wingdings" w:hAnsi="Wingdings" w:hint="default"/>
      </w:rPr>
    </w:lvl>
  </w:abstractNum>
  <w:abstractNum w:abstractNumId="26" w15:restartNumberingAfterBreak="0">
    <w:nsid w:val="4589698D"/>
    <w:multiLevelType w:val="hybridMultilevel"/>
    <w:tmpl w:val="04A208C8"/>
    <w:lvl w:ilvl="0" w:tplc="F87C2F6E">
      <w:start w:val="1"/>
      <w:numFmt w:val="bullet"/>
      <w:lvlText w:val=""/>
      <w:lvlJc w:val="left"/>
      <w:pPr>
        <w:ind w:left="720" w:hanging="360"/>
      </w:pPr>
      <w:rPr>
        <w:rFonts w:ascii="Symbol" w:hAnsi="Symbol" w:hint="default"/>
      </w:rPr>
    </w:lvl>
    <w:lvl w:ilvl="1" w:tplc="04240003">
      <w:start w:val="1"/>
      <w:numFmt w:val="bullet"/>
      <w:lvlText w:val="o"/>
      <w:lvlJc w:val="left"/>
      <w:pPr>
        <w:ind w:left="1440" w:hanging="360"/>
      </w:pPr>
      <w:rPr>
        <w:rFonts w:ascii="Courier New" w:hAnsi="Courier New" w:cs="Times New Roman" w:hint="default"/>
      </w:rPr>
    </w:lvl>
    <w:lvl w:ilvl="2" w:tplc="04240005">
      <w:start w:val="1"/>
      <w:numFmt w:val="bullet"/>
      <w:lvlText w:val=""/>
      <w:lvlJc w:val="left"/>
      <w:pPr>
        <w:ind w:left="2160" w:hanging="360"/>
      </w:pPr>
      <w:rPr>
        <w:rFonts w:ascii="Wingdings" w:hAnsi="Wingdings" w:hint="default"/>
      </w:rPr>
    </w:lvl>
    <w:lvl w:ilvl="3" w:tplc="04240001">
      <w:start w:val="1"/>
      <w:numFmt w:val="bullet"/>
      <w:lvlText w:val=""/>
      <w:lvlJc w:val="left"/>
      <w:pPr>
        <w:ind w:left="2880" w:hanging="360"/>
      </w:pPr>
      <w:rPr>
        <w:rFonts w:ascii="Symbol" w:hAnsi="Symbol" w:hint="default"/>
      </w:rPr>
    </w:lvl>
    <w:lvl w:ilvl="4" w:tplc="04240003">
      <w:start w:val="1"/>
      <w:numFmt w:val="bullet"/>
      <w:lvlText w:val="o"/>
      <w:lvlJc w:val="left"/>
      <w:pPr>
        <w:ind w:left="3600" w:hanging="360"/>
      </w:pPr>
      <w:rPr>
        <w:rFonts w:ascii="Courier New" w:hAnsi="Courier New" w:cs="Times New Roman" w:hint="default"/>
      </w:rPr>
    </w:lvl>
    <w:lvl w:ilvl="5" w:tplc="04240005">
      <w:start w:val="1"/>
      <w:numFmt w:val="bullet"/>
      <w:lvlText w:val=""/>
      <w:lvlJc w:val="left"/>
      <w:pPr>
        <w:ind w:left="4320" w:hanging="360"/>
      </w:pPr>
      <w:rPr>
        <w:rFonts w:ascii="Wingdings" w:hAnsi="Wingdings" w:hint="default"/>
      </w:rPr>
    </w:lvl>
    <w:lvl w:ilvl="6" w:tplc="04240001">
      <w:start w:val="1"/>
      <w:numFmt w:val="bullet"/>
      <w:lvlText w:val=""/>
      <w:lvlJc w:val="left"/>
      <w:pPr>
        <w:ind w:left="5040" w:hanging="360"/>
      </w:pPr>
      <w:rPr>
        <w:rFonts w:ascii="Symbol" w:hAnsi="Symbol" w:hint="default"/>
      </w:rPr>
    </w:lvl>
    <w:lvl w:ilvl="7" w:tplc="04240003">
      <w:start w:val="1"/>
      <w:numFmt w:val="bullet"/>
      <w:lvlText w:val="o"/>
      <w:lvlJc w:val="left"/>
      <w:pPr>
        <w:ind w:left="5760" w:hanging="360"/>
      </w:pPr>
      <w:rPr>
        <w:rFonts w:ascii="Courier New" w:hAnsi="Courier New" w:cs="Times New Roman" w:hint="default"/>
      </w:rPr>
    </w:lvl>
    <w:lvl w:ilvl="8" w:tplc="04240005">
      <w:start w:val="1"/>
      <w:numFmt w:val="bullet"/>
      <w:lvlText w:val=""/>
      <w:lvlJc w:val="left"/>
      <w:pPr>
        <w:ind w:left="6480" w:hanging="360"/>
      </w:pPr>
      <w:rPr>
        <w:rFonts w:ascii="Wingdings" w:hAnsi="Wingdings" w:hint="default"/>
      </w:rPr>
    </w:lvl>
  </w:abstractNum>
  <w:abstractNum w:abstractNumId="27" w15:restartNumberingAfterBreak="0">
    <w:nsid w:val="4C4C4467"/>
    <w:multiLevelType w:val="hybridMultilevel"/>
    <w:tmpl w:val="BD9EDFC2"/>
    <w:lvl w:ilvl="0" w:tplc="41221C08">
      <w:numFmt w:val="bullet"/>
      <w:lvlText w:val="-"/>
      <w:lvlJc w:val="left"/>
      <w:pPr>
        <w:ind w:left="720" w:hanging="360"/>
      </w:pPr>
      <w:rPr>
        <w:rFonts w:ascii="Times New Roman" w:eastAsia="Times New Roman"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8" w15:restartNumberingAfterBreak="0">
    <w:nsid w:val="505210FB"/>
    <w:multiLevelType w:val="hybridMultilevel"/>
    <w:tmpl w:val="86A033EE"/>
    <w:lvl w:ilvl="0" w:tplc="F716B418">
      <w:numFmt w:val="bullet"/>
      <w:lvlText w:val="-"/>
      <w:lvlJc w:val="left"/>
      <w:pPr>
        <w:ind w:left="720" w:hanging="360"/>
      </w:pPr>
      <w:rPr>
        <w:rFonts w:ascii="Calibri" w:eastAsia="Calibri" w:hAnsi="Calibri" w:cs="Calibri" w:hint="default"/>
      </w:rPr>
    </w:lvl>
    <w:lvl w:ilvl="1" w:tplc="04240003">
      <w:start w:val="1"/>
      <w:numFmt w:val="bullet"/>
      <w:lvlText w:val="o"/>
      <w:lvlJc w:val="left"/>
      <w:pPr>
        <w:ind w:left="1440" w:hanging="360"/>
      </w:pPr>
      <w:rPr>
        <w:rFonts w:ascii="Courier New" w:hAnsi="Courier New" w:cs="Courier New" w:hint="default"/>
      </w:rPr>
    </w:lvl>
    <w:lvl w:ilvl="2" w:tplc="04240005">
      <w:start w:val="1"/>
      <w:numFmt w:val="bullet"/>
      <w:lvlText w:val=""/>
      <w:lvlJc w:val="left"/>
      <w:pPr>
        <w:ind w:left="2160" w:hanging="360"/>
      </w:pPr>
      <w:rPr>
        <w:rFonts w:ascii="Wingdings" w:hAnsi="Wingdings" w:hint="default"/>
      </w:rPr>
    </w:lvl>
    <w:lvl w:ilvl="3" w:tplc="04240001">
      <w:start w:val="1"/>
      <w:numFmt w:val="bullet"/>
      <w:lvlText w:val=""/>
      <w:lvlJc w:val="left"/>
      <w:pPr>
        <w:ind w:left="2880" w:hanging="360"/>
      </w:pPr>
      <w:rPr>
        <w:rFonts w:ascii="Symbol" w:hAnsi="Symbol" w:hint="default"/>
      </w:rPr>
    </w:lvl>
    <w:lvl w:ilvl="4" w:tplc="04240003">
      <w:start w:val="1"/>
      <w:numFmt w:val="bullet"/>
      <w:lvlText w:val="o"/>
      <w:lvlJc w:val="left"/>
      <w:pPr>
        <w:ind w:left="3600" w:hanging="360"/>
      </w:pPr>
      <w:rPr>
        <w:rFonts w:ascii="Courier New" w:hAnsi="Courier New" w:cs="Courier New" w:hint="default"/>
      </w:rPr>
    </w:lvl>
    <w:lvl w:ilvl="5" w:tplc="04240005">
      <w:start w:val="1"/>
      <w:numFmt w:val="bullet"/>
      <w:lvlText w:val=""/>
      <w:lvlJc w:val="left"/>
      <w:pPr>
        <w:ind w:left="4320" w:hanging="360"/>
      </w:pPr>
      <w:rPr>
        <w:rFonts w:ascii="Wingdings" w:hAnsi="Wingdings" w:hint="default"/>
      </w:rPr>
    </w:lvl>
    <w:lvl w:ilvl="6" w:tplc="04240001">
      <w:start w:val="1"/>
      <w:numFmt w:val="bullet"/>
      <w:lvlText w:val=""/>
      <w:lvlJc w:val="left"/>
      <w:pPr>
        <w:ind w:left="5040" w:hanging="360"/>
      </w:pPr>
      <w:rPr>
        <w:rFonts w:ascii="Symbol" w:hAnsi="Symbol" w:hint="default"/>
      </w:rPr>
    </w:lvl>
    <w:lvl w:ilvl="7" w:tplc="04240003">
      <w:start w:val="1"/>
      <w:numFmt w:val="bullet"/>
      <w:lvlText w:val="o"/>
      <w:lvlJc w:val="left"/>
      <w:pPr>
        <w:ind w:left="5760" w:hanging="360"/>
      </w:pPr>
      <w:rPr>
        <w:rFonts w:ascii="Courier New" w:hAnsi="Courier New" w:cs="Courier New" w:hint="default"/>
      </w:rPr>
    </w:lvl>
    <w:lvl w:ilvl="8" w:tplc="04240005">
      <w:start w:val="1"/>
      <w:numFmt w:val="bullet"/>
      <w:lvlText w:val=""/>
      <w:lvlJc w:val="left"/>
      <w:pPr>
        <w:ind w:left="6480" w:hanging="360"/>
      </w:pPr>
      <w:rPr>
        <w:rFonts w:ascii="Wingdings" w:hAnsi="Wingdings" w:hint="default"/>
      </w:rPr>
    </w:lvl>
  </w:abstractNum>
  <w:abstractNum w:abstractNumId="29" w15:restartNumberingAfterBreak="0">
    <w:nsid w:val="59EE5B31"/>
    <w:multiLevelType w:val="hybridMultilevel"/>
    <w:tmpl w:val="1AA0AA88"/>
    <w:lvl w:ilvl="0" w:tplc="288C0598">
      <w:numFmt w:val="bullet"/>
      <w:lvlText w:val=""/>
      <w:lvlJc w:val="left"/>
      <w:pPr>
        <w:ind w:left="720" w:hanging="360"/>
      </w:pPr>
      <w:rPr>
        <w:rFonts w:ascii="Symbol" w:eastAsia="Times New Roman" w:hAnsi="Symbol" w:cs="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0" w15:restartNumberingAfterBreak="0">
    <w:nsid w:val="5AF95DFA"/>
    <w:multiLevelType w:val="multilevel"/>
    <w:tmpl w:val="1668E59E"/>
    <w:lvl w:ilvl="0">
      <w:start w:val="17"/>
      <w:numFmt w:val="bullet"/>
      <w:lvlText w:val="-"/>
      <w:lvlJc w:val="left"/>
      <w:pPr>
        <w:tabs>
          <w:tab w:val="num" w:pos="360"/>
        </w:tabs>
        <w:ind w:left="360" w:hanging="360"/>
      </w:pPr>
      <w:rPr>
        <w:rFonts w:ascii="Times New Roman" w:eastAsia="Times New Roman" w:hAnsi="Times New Roman" w:cs="Times New Roman" w:hint="default"/>
      </w:rPr>
    </w:lvl>
    <w:lvl w:ilvl="1">
      <w:start w:val="1"/>
      <w:numFmt w:val="bullet"/>
      <w:lvlText w:val=""/>
      <w:lvlJc w:val="left"/>
      <w:pPr>
        <w:tabs>
          <w:tab w:val="num" w:pos="720"/>
        </w:tabs>
        <w:ind w:left="720" w:hanging="360"/>
      </w:pPr>
      <w:rPr>
        <w:rFonts w:ascii="Wingdings" w:hAnsi="Wingdings" w:hint="default"/>
      </w:rPr>
    </w:lvl>
    <w:lvl w:ilvl="2">
      <w:start w:val="1"/>
      <w:numFmt w:val="bullet"/>
      <w:lvlText w:val=""/>
      <w:lvlJc w:val="left"/>
      <w:pPr>
        <w:tabs>
          <w:tab w:val="num" w:pos="1080"/>
        </w:tabs>
        <w:ind w:left="1080" w:hanging="360"/>
      </w:pPr>
      <w:rPr>
        <w:rFonts w:ascii="Wingdings" w:hAnsi="Wingdings" w:hint="default"/>
      </w:rPr>
    </w:lvl>
    <w:lvl w:ilvl="3">
      <w:start w:val="1"/>
      <w:numFmt w:val="bullet"/>
      <w:lvlText w:val=""/>
      <w:lvlJc w:val="left"/>
      <w:pPr>
        <w:tabs>
          <w:tab w:val="num" w:pos="1440"/>
        </w:tabs>
        <w:ind w:left="1440" w:hanging="360"/>
      </w:pPr>
      <w:rPr>
        <w:rFonts w:ascii="Symbol" w:hAnsi="Symbol" w:hint="default"/>
      </w:rPr>
    </w:lvl>
    <w:lvl w:ilvl="4">
      <w:start w:val="1"/>
      <w:numFmt w:val="bullet"/>
      <w:lvlText w:val=""/>
      <w:lvlJc w:val="left"/>
      <w:pPr>
        <w:tabs>
          <w:tab w:val="num" w:pos="1800"/>
        </w:tabs>
        <w:ind w:left="1800" w:hanging="360"/>
      </w:pPr>
      <w:rPr>
        <w:rFonts w:ascii="Symbol" w:hAnsi="Symbol" w:hint="default"/>
      </w:rPr>
    </w:lvl>
    <w:lvl w:ilvl="5">
      <w:start w:val="1"/>
      <w:numFmt w:val="bullet"/>
      <w:lvlText w:val=""/>
      <w:lvlJc w:val="left"/>
      <w:pPr>
        <w:tabs>
          <w:tab w:val="num" w:pos="2160"/>
        </w:tabs>
        <w:ind w:left="2160" w:hanging="360"/>
      </w:pPr>
      <w:rPr>
        <w:rFonts w:ascii="Wingdings" w:hAnsi="Wingdings" w:hint="default"/>
      </w:rPr>
    </w:lvl>
    <w:lvl w:ilvl="6">
      <w:start w:val="1"/>
      <w:numFmt w:val="bullet"/>
      <w:lvlText w:val=""/>
      <w:lvlJc w:val="left"/>
      <w:pPr>
        <w:tabs>
          <w:tab w:val="num" w:pos="2520"/>
        </w:tabs>
        <w:ind w:left="2520" w:hanging="360"/>
      </w:pPr>
      <w:rPr>
        <w:rFonts w:ascii="Wingdings" w:hAnsi="Wingdings" w:hint="default"/>
      </w:rPr>
    </w:lvl>
    <w:lvl w:ilvl="7">
      <w:start w:val="1"/>
      <w:numFmt w:val="bullet"/>
      <w:lvlText w:val=""/>
      <w:lvlJc w:val="left"/>
      <w:pPr>
        <w:tabs>
          <w:tab w:val="num" w:pos="2880"/>
        </w:tabs>
        <w:ind w:left="2880" w:hanging="360"/>
      </w:pPr>
      <w:rPr>
        <w:rFonts w:ascii="Symbol" w:hAnsi="Symbol" w:hint="default"/>
      </w:rPr>
    </w:lvl>
    <w:lvl w:ilvl="8">
      <w:start w:val="1"/>
      <w:numFmt w:val="bullet"/>
      <w:lvlText w:val=""/>
      <w:lvlJc w:val="left"/>
      <w:pPr>
        <w:tabs>
          <w:tab w:val="num" w:pos="3240"/>
        </w:tabs>
        <w:ind w:left="3240" w:hanging="360"/>
      </w:pPr>
      <w:rPr>
        <w:rFonts w:ascii="Symbol" w:hAnsi="Symbol" w:hint="default"/>
      </w:rPr>
    </w:lvl>
  </w:abstractNum>
  <w:abstractNum w:abstractNumId="31" w15:restartNumberingAfterBreak="0">
    <w:nsid w:val="5B272129"/>
    <w:multiLevelType w:val="hybridMultilevel"/>
    <w:tmpl w:val="D4AEBD6E"/>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2" w15:restartNumberingAfterBreak="0">
    <w:nsid w:val="74BC2682"/>
    <w:multiLevelType w:val="hybridMultilevel"/>
    <w:tmpl w:val="1F4AB37E"/>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3" w15:restartNumberingAfterBreak="0">
    <w:nsid w:val="799527EA"/>
    <w:multiLevelType w:val="hybridMultilevel"/>
    <w:tmpl w:val="6BE238B0"/>
    <w:lvl w:ilvl="0" w:tplc="D6B0DA4E">
      <w:numFmt w:val="bullet"/>
      <w:lvlText w:val="-"/>
      <w:lvlJc w:val="left"/>
      <w:pPr>
        <w:ind w:left="720" w:hanging="360"/>
      </w:pPr>
      <w:rPr>
        <w:rFonts w:ascii="Times New Roman" w:eastAsia="Times New Roman"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4" w15:restartNumberingAfterBreak="0">
    <w:nsid w:val="7B6520F8"/>
    <w:multiLevelType w:val="hybridMultilevel"/>
    <w:tmpl w:val="40C8A9CE"/>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35" w15:restartNumberingAfterBreak="0">
    <w:nsid w:val="7C866EB9"/>
    <w:multiLevelType w:val="hybridMultilevel"/>
    <w:tmpl w:val="0CE04AD0"/>
    <w:lvl w:ilvl="0" w:tplc="00000007">
      <w:numFmt w:val="bullet"/>
      <w:lvlText w:val="-"/>
      <w:lvlJc w:val="left"/>
      <w:pPr>
        <w:ind w:left="720" w:hanging="360"/>
      </w:pPr>
      <w:rPr>
        <w:rFonts w:ascii="StarSymbol" w:hAnsi="StarSymbol"/>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num w:numId="1" w16cid:durableId="1039358799">
    <w:abstractNumId w:val="25"/>
  </w:num>
  <w:num w:numId="2" w16cid:durableId="1185098407">
    <w:abstractNumId w:val="18"/>
  </w:num>
  <w:num w:numId="3" w16cid:durableId="1148329562">
    <w:abstractNumId w:val="12"/>
  </w:num>
  <w:num w:numId="4" w16cid:durableId="770197271">
    <w:abstractNumId w:val="9"/>
  </w:num>
  <w:num w:numId="5" w16cid:durableId="1400203120">
    <w:abstractNumId w:val="24"/>
  </w:num>
  <w:num w:numId="6" w16cid:durableId="2144737120">
    <w:abstractNumId w:val="23"/>
  </w:num>
  <w:num w:numId="7" w16cid:durableId="1888906724">
    <w:abstractNumId w:val="11"/>
  </w:num>
  <w:num w:numId="8" w16cid:durableId="1682589604">
    <w:abstractNumId w:val="29"/>
  </w:num>
  <w:num w:numId="9" w16cid:durableId="1069883986">
    <w:abstractNumId w:val="17"/>
  </w:num>
  <w:num w:numId="10" w16cid:durableId="951978051">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256015971">
    <w:abstractNumId w:val="11"/>
  </w:num>
  <w:num w:numId="12" w16cid:durableId="1926835768">
    <w:abstractNumId w:val="27"/>
  </w:num>
  <w:num w:numId="13" w16cid:durableId="377320397">
    <w:abstractNumId w:val="7"/>
  </w:num>
  <w:num w:numId="14" w16cid:durableId="46152281">
    <w:abstractNumId w:val="33"/>
  </w:num>
  <w:num w:numId="15" w16cid:durableId="756290327">
    <w:abstractNumId w:val="15"/>
  </w:num>
  <w:num w:numId="16" w16cid:durableId="865484141">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34763755">
    <w:abstractNumId w:val="8"/>
  </w:num>
  <w:num w:numId="18" w16cid:durableId="1707221113">
    <w:abstractNumId w:val="32"/>
  </w:num>
  <w:num w:numId="19" w16cid:durableId="1135878282">
    <w:abstractNumId w:val="6"/>
  </w:num>
  <w:num w:numId="20" w16cid:durableId="1694921050">
    <w:abstractNumId w:val="31"/>
  </w:num>
  <w:num w:numId="21" w16cid:durableId="2014841223">
    <w:abstractNumId w:val="10"/>
  </w:num>
  <w:num w:numId="22" w16cid:durableId="1926575859">
    <w:abstractNumId w:val="28"/>
  </w:num>
  <w:num w:numId="23" w16cid:durableId="68118435">
    <w:abstractNumId w:val="14"/>
  </w:num>
  <w:num w:numId="24" w16cid:durableId="1882550799">
    <w:abstractNumId w:val="34"/>
  </w:num>
  <w:num w:numId="25" w16cid:durableId="819922454">
    <w:abstractNumId w:val="35"/>
  </w:num>
  <w:num w:numId="26" w16cid:durableId="151408996">
    <w:abstractNumId w:val="22"/>
  </w:num>
  <w:num w:numId="27" w16cid:durableId="711615499">
    <w:abstractNumId w:val="16"/>
  </w:num>
  <w:num w:numId="28" w16cid:durableId="1037512347">
    <w:abstractNumId w:val="35"/>
  </w:num>
  <w:num w:numId="29" w16cid:durableId="1809975455">
    <w:abstractNumId w:val="30"/>
  </w:num>
  <w:num w:numId="30" w16cid:durableId="2051107215">
    <w:abstractNumId w:val="21"/>
  </w:num>
  <w:num w:numId="31" w16cid:durableId="1894458810">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1839692836">
    <w:abstractNumId w:val="20"/>
  </w:num>
  <w:num w:numId="33" w16cid:durableId="169952838">
    <w:abstractNumId w:val="13"/>
  </w:num>
  <w:num w:numId="34" w16cid:durableId="730538703">
    <w:abstractNumId w:val="26"/>
  </w:num>
  <w:num w:numId="35" w16cid:durableId="66066856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844319420">
    <w:abstractNumId w:val="1"/>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16cid:durableId="459998946">
    <w:abstractNumId w:val="2"/>
  </w:num>
  <w:num w:numId="38" w16cid:durableId="1880580250">
    <w:abstractNumId w:val="3"/>
  </w:num>
  <w:num w:numId="39" w16cid:durableId="129767987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45F69"/>
    <w:rsid w:val="00056B5E"/>
    <w:rsid w:val="00072522"/>
    <w:rsid w:val="00093136"/>
    <w:rsid w:val="000959EE"/>
    <w:rsid w:val="00096481"/>
    <w:rsid w:val="000C357E"/>
    <w:rsid w:val="000C4732"/>
    <w:rsid w:val="000C7688"/>
    <w:rsid w:val="000E48BA"/>
    <w:rsid w:val="000E68CA"/>
    <w:rsid w:val="00116498"/>
    <w:rsid w:val="00171C1F"/>
    <w:rsid w:val="0017216C"/>
    <w:rsid w:val="001766FD"/>
    <w:rsid w:val="001937B0"/>
    <w:rsid w:val="001A573C"/>
    <w:rsid w:val="001D2021"/>
    <w:rsid w:val="001E252D"/>
    <w:rsid w:val="001F4832"/>
    <w:rsid w:val="002615FA"/>
    <w:rsid w:val="002A0B30"/>
    <w:rsid w:val="002E49BE"/>
    <w:rsid w:val="002E5698"/>
    <w:rsid w:val="003507CF"/>
    <w:rsid w:val="003B2150"/>
    <w:rsid w:val="003B7B2E"/>
    <w:rsid w:val="003C2B6B"/>
    <w:rsid w:val="003D1813"/>
    <w:rsid w:val="003E5DE0"/>
    <w:rsid w:val="003E6BCD"/>
    <w:rsid w:val="0046396F"/>
    <w:rsid w:val="0046638B"/>
    <w:rsid w:val="00483F59"/>
    <w:rsid w:val="00483FAE"/>
    <w:rsid w:val="004C08C1"/>
    <w:rsid w:val="004D2D4C"/>
    <w:rsid w:val="004F1569"/>
    <w:rsid w:val="005174B6"/>
    <w:rsid w:val="00532E36"/>
    <w:rsid w:val="00565257"/>
    <w:rsid w:val="005652E9"/>
    <w:rsid w:val="00572EDF"/>
    <w:rsid w:val="00585D0A"/>
    <w:rsid w:val="005A3F2F"/>
    <w:rsid w:val="005B34EE"/>
    <w:rsid w:val="005D1BBF"/>
    <w:rsid w:val="005D6EAA"/>
    <w:rsid w:val="005F25A4"/>
    <w:rsid w:val="00625F78"/>
    <w:rsid w:val="00644490"/>
    <w:rsid w:val="006728F8"/>
    <w:rsid w:val="00685063"/>
    <w:rsid w:val="006854EA"/>
    <w:rsid w:val="00695A2C"/>
    <w:rsid w:val="006B6910"/>
    <w:rsid w:val="006C2B9B"/>
    <w:rsid w:val="006C7B42"/>
    <w:rsid w:val="006E4C3D"/>
    <w:rsid w:val="006F6CD7"/>
    <w:rsid w:val="00710722"/>
    <w:rsid w:val="0071325A"/>
    <w:rsid w:val="00720117"/>
    <w:rsid w:val="00782CA0"/>
    <w:rsid w:val="00792CD3"/>
    <w:rsid w:val="007C1EF9"/>
    <w:rsid w:val="007C52C8"/>
    <w:rsid w:val="0082544F"/>
    <w:rsid w:val="00833E01"/>
    <w:rsid w:val="008404CC"/>
    <w:rsid w:val="00854F54"/>
    <w:rsid w:val="00884395"/>
    <w:rsid w:val="00887198"/>
    <w:rsid w:val="009248C6"/>
    <w:rsid w:val="009370B3"/>
    <w:rsid w:val="00947228"/>
    <w:rsid w:val="009A18A5"/>
    <w:rsid w:val="009E2B09"/>
    <w:rsid w:val="009E2F63"/>
    <w:rsid w:val="00A2216E"/>
    <w:rsid w:val="00A3009A"/>
    <w:rsid w:val="00A36E5B"/>
    <w:rsid w:val="00AB06A1"/>
    <w:rsid w:val="00AC16D4"/>
    <w:rsid w:val="00AC4472"/>
    <w:rsid w:val="00AE4D96"/>
    <w:rsid w:val="00AF4E3A"/>
    <w:rsid w:val="00B10B4D"/>
    <w:rsid w:val="00B31FAD"/>
    <w:rsid w:val="00B47114"/>
    <w:rsid w:val="00B67C4A"/>
    <w:rsid w:val="00B96901"/>
    <w:rsid w:val="00B96C4D"/>
    <w:rsid w:val="00BB2153"/>
    <w:rsid w:val="00BC33AB"/>
    <w:rsid w:val="00BC6D48"/>
    <w:rsid w:val="00BD1932"/>
    <w:rsid w:val="00C02AF7"/>
    <w:rsid w:val="00C250DB"/>
    <w:rsid w:val="00C632BD"/>
    <w:rsid w:val="00C70F3C"/>
    <w:rsid w:val="00C73431"/>
    <w:rsid w:val="00C7368B"/>
    <w:rsid w:val="00C75503"/>
    <w:rsid w:val="00CF63FA"/>
    <w:rsid w:val="00D0520E"/>
    <w:rsid w:val="00D318EC"/>
    <w:rsid w:val="00D52EC0"/>
    <w:rsid w:val="00DA34ED"/>
    <w:rsid w:val="00DE0825"/>
    <w:rsid w:val="00E37415"/>
    <w:rsid w:val="00E41545"/>
    <w:rsid w:val="00E45A8C"/>
    <w:rsid w:val="00E45F69"/>
    <w:rsid w:val="00E60928"/>
    <w:rsid w:val="00E64665"/>
    <w:rsid w:val="00E705CA"/>
    <w:rsid w:val="00E77797"/>
    <w:rsid w:val="00EA528F"/>
    <w:rsid w:val="00ED1883"/>
    <w:rsid w:val="00EF65F9"/>
    <w:rsid w:val="00EF7AE7"/>
    <w:rsid w:val="00F471B7"/>
    <w:rsid w:val="00FA33F8"/>
    <w:rsid w:val="00FA72BD"/>
    <w:rsid w:val="00FA7BD7"/>
    <w:rsid w:val="00FD53C9"/>
    <w:rsid w:val="00FE5ADA"/>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9AF462"/>
  <w15:chartTrackingRefBased/>
  <w15:docId w15:val="{3568150C-4D61-4494-8810-BA30F952C6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4F1569"/>
    <w:pPr>
      <w:spacing w:after="0" w:line="240" w:lineRule="auto"/>
    </w:pPr>
    <w:rPr>
      <w:rFonts w:ascii="Times New Roman" w:eastAsia="Times New Roman" w:hAnsi="Times New Roman" w:cs="Times New Roman"/>
      <w:sz w:val="24"/>
      <w:szCs w:val="24"/>
      <w:lang w:eastAsia="sl-SI"/>
    </w:rPr>
  </w:style>
  <w:style w:type="paragraph" w:styleId="Naslov5">
    <w:name w:val="heading 5"/>
    <w:basedOn w:val="Navaden"/>
    <w:next w:val="Navaden"/>
    <w:link w:val="Naslov5Znak"/>
    <w:uiPriority w:val="9"/>
    <w:semiHidden/>
    <w:unhideWhenUsed/>
    <w:qFormat/>
    <w:rsid w:val="0046396F"/>
    <w:pPr>
      <w:keepNext/>
      <w:keepLines/>
      <w:spacing w:before="40"/>
      <w:outlineLvl w:val="4"/>
    </w:pPr>
    <w:rPr>
      <w:rFonts w:asciiTheme="majorHAnsi" w:eastAsiaTheme="majorEastAsia" w:hAnsiTheme="majorHAnsi" w:cstheme="majorBidi"/>
      <w:color w:val="2E74B5" w:themeColor="accent1" w:themeShade="BF"/>
    </w:rPr>
  </w:style>
  <w:style w:type="paragraph" w:styleId="Naslov6">
    <w:name w:val="heading 6"/>
    <w:basedOn w:val="Navaden"/>
    <w:next w:val="Navaden"/>
    <w:link w:val="Naslov6Znak"/>
    <w:semiHidden/>
    <w:unhideWhenUsed/>
    <w:qFormat/>
    <w:rsid w:val="00E45F69"/>
    <w:pPr>
      <w:keepNext/>
      <w:jc w:val="both"/>
      <w:outlineLvl w:val="5"/>
    </w:pPr>
    <w:rPr>
      <w:rFonts w:ascii="Arial" w:hAnsi="Arial" w:cs="Arial"/>
      <w:b/>
    </w:rPr>
  </w:style>
  <w:style w:type="paragraph" w:styleId="Naslov9">
    <w:name w:val="heading 9"/>
    <w:basedOn w:val="Navaden"/>
    <w:next w:val="Navaden"/>
    <w:link w:val="Naslov9Znak"/>
    <w:semiHidden/>
    <w:unhideWhenUsed/>
    <w:qFormat/>
    <w:rsid w:val="00E45F69"/>
    <w:pPr>
      <w:keepNext/>
      <w:jc w:val="both"/>
      <w:outlineLvl w:val="8"/>
    </w:pPr>
    <w:rPr>
      <w:rFonts w:ascii="Arial" w:hAnsi="Arial"/>
      <w:b/>
      <w:sz w:val="22"/>
      <w:szCs w:val="20"/>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customStyle="1" w:styleId="Naslov6Znak">
    <w:name w:val="Naslov 6 Znak"/>
    <w:basedOn w:val="Privzetapisavaodstavka"/>
    <w:link w:val="Naslov6"/>
    <w:semiHidden/>
    <w:rsid w:val="00E45F69"/>
    <w:rPr>
      <w:rFonts w:ascii="Arial" w:eastAsia="Times New Roman" w:hAnsi="Arial" w:cs="Arial"/>
      <w:b/>
      <w:sz w:val="24"/>
      <w:szCs w:val="24"/>
      <w:lang w:eastAsia="sl-SI"/>
    </w:rPr>
  </w:style>
  <w:style w:type="character" w:customStyle="1" w:styleId="Naslov9Znak">
    <w:name w:val="Naslov 9 Znak"/>
    <w:basedOn w:val="Privzetapisavaodstavka"/>
    <w:link w:val="Naslov9"/>
    <w:semiHidden/>
    <w:rsid w:val="00E45F69"/>
    <w:rPr>
      <w:rFonts w:ascii="Arial" w:eastAsia="Times New Roman" w:hAnsi="Arial" w:cs="Times New Roman"/>
      <w:b/>
      <w:szCs w:val="20"/>
      <w:lang w:eastAsia="sl-SI"/>
    </w:rPr>
  </w:style>
  <w:style w:type="character" w:styleId="Hiperpovezava">
    <w:name w:val="Hyperlink"/>
    <w:unhideWhenUsed/>
    <w:rsid w:val="00E45F69"/>
    <w:rPr>
      <w:color w:val="0000FF"/>
      <w:u w:val="single"/>
    </w:rPr>
  </w:style>
  <w:style w:type="paragraph" w:styleId="Telobesedila2">
    <w:name w:val="Body Text 2"/>
    <w:basedOn w:val="Navaden"/>
    <w:link w:val="Telobesedila2Znak"/>
    <w:semiHidden/>
    <w:unhideWhenUsed/>
    <w:rsid w:val="00E45F69"/>
    <w:pPr>
      <w:jc w:val="center"/>
    </w:pPr>
    <w:rPr>
      <w:rFonts w:ascii="Arial" w:hAnsi="Arial"/>
      <w:b/>
      <w:sz w:val="32"/>
      <w:szCs w:val="20"/>
    </w:rPr>
  </w:style>
  <w:style w:type="character" w:customStyle="1" w:styleId="Telobesedila2Znak">
    <w:name w:val="Telo besedila 2 Znak"/>
    <w:basedOn w:val="Privzetapisavaodstavka"/>
    <w:link w:val="Telobesedila2"/>
    <w:semiHidden/>
    <w:rsid w:val="00E45F69"/>
    <w:rPr>
      <w:rFonts w:ascii="Arial" w:eastAsia="Times New Roman" w:hAnsi="Arial" w:cs="Times New Roman"/>
      <w:b/>
      <w:sz w:val="32"/>
      <w:szCs w:val="20"/>
      <w:lang w:eastAsia="sl-SI"/>
    </w:rPr>
  </w:style>
  <w:style w:type="paragraph" w:styleId="Odstavekseznama">
    <w:name w:val="List Paragraph"/>
    <w:basedOn w:val="Navaden"/>
    <w:link w:val="OdstavekseznamaZnak"/>
    <w:uiPriority w:val="34"/>
    <w:qFormat/>
    <w:rsid w:val="00E45F69"/>
    <w:pPr>
      <w:ind w:left="720"/>
      <w:contextualSpacing/>
    </w:pPr>
  </w:style>
  <w:style w:type="character" w:customStyle="1" w:styleId="Nerazreenaomemba1">
    <w:name w:val="Nerazrešena omemba1"/>
    <w:basedOn w:val="Privzetapisavaodstavka"/>
    <w:uiPriority w:val="99"/>
    <w:semiHidden/>
    <w:unhideWhenUsed/>
    <w:rsid w:val="003507CF"/>
    <w:rPr>
      <w:color w:val="605E5C"/>
      <w:shd w:val="clear" w:color="auto" w:fill="E1DFDD"/>
    </w:rPr>
  </w:style>
  <w:style w:type="table" w:styleId="Tabelamrea">
    <w:name w:val="Table Grid"/>
    <w:basedOn w:val="Navadnatabela"/>
    <w:uiPriority w:val="39"/>
    <w:rsid w:val="009A18A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esedilooblaka">
    <w:name w:val="Balloon Text"/>
    <w:basedOn w:val="Navaden"/>
    <w:link w:val="BesedilooblakaZnak"/>
    <w:uiPriority w:val="99"/>
    <w:semiHidden/>
    <w:unhideWhenUsed/>
    <w:rsid w:val="00685063"/>
    <w:rPr>
      <w:rFonts w:ascii="Segoe UI" w:hAnsi="Segoe UI" w:cs="Segoe UI"/>
      <w:sz w:val="18"/>
      <w:szCs w:val="18"/>
    </w:rPr>
  </w:style>
  <w:style w:type="character" w:customStyle="1" w:styleId="BesedilooblakaZnak">
    <w:name w:val="Besedilo oblačka Znak"/>
    <w:basedOn w:val="Privzetapisavaodstavka"/>
    <w:link w:val="Besedilooblaka"/>
    <w:uiPriority w:val="99"/>
    <w:semiHidden/>
    <w:rsid w:val="00685063"/>
    <w:rPr>
      <w:rFonts w:ascii="Segoe UI" w:eastAsia="Times New Roman" w:hAnsi="Segoe UI" w:cs="Segoe UI"/>
      <w:sz w:val="18"/>
      <w:szCs w:val="18"/>
      <w:lang w:eastAsia="sl-SI"/>
    </w:rPr>
  </w:style>
  <w:style w:type="character" w:customStyle="1" w:styleId="OdstavekseznamaZnak">
    <w:name w:val="Odstavek seznama Znak"/>
    <w:link w:val="Odstavekseznama"/>
    <w:uiPriority w:val="34"/>
    <w:locked/>
    <w:rsid w:val="00F471B7"/>
    <w:rPr>
      <w:rFonts w:ascii="Times New Roman" w:eastAsia="Times New Roman" w:hAnsi="Times New Roman" w:cs="Times New Roman"/>
      <w:sz w:val="24"/>
      <w:szCs w:val="24"/>
      <w:lang w:eastAsia="sl-SI"/>
    </w:rPr>
  </w:style>
  <w:style w:type="character" w:styleId="Nerazreenaomemba">
    <w:name w:val="Unresolved Mention"/>
    <w:basedOn w:val="Privzetapisavaodstavka"/>
    <w:uiPriority w:val="99"/>
    <w:semiHidden/>
    <w:unhideWhenUsed/>
    <w:rsid w:val="003C2B6B"/>
    <w:rPr>
      <w:color w:val="605E5C"/>
      <w:shd w:val="clear" w:color="auto" w:fill="E1DFDD"/>
    </w:rPr>
  </w:style>
  <w:style w:type="paragraph" w:styleId="Brezrazmikov">
    <w:name w:val="No Spacing"/>
    <w:uiPriority w:val="1"/>
    <w:qFormat/>
    <w:rsid w:val="00ED1883"/>
    <w:pPr>
      <w:spacing w:after="0" w:line="240" w:lineRule="auto"/>
    </w:pPr>
    <w:rPr>
      <w:rFonts w:ascii="Times New Roman" w:eastAsia="Times New Roman" w:hAnsi="Times New Roman" w:cs="Times New Roman"/>
      <w:sz w:val="24"/>
      <w:szCs w:val="24"/>
      <w:lang w:eastAsia="sl-SI"/>
    </w:rPr>
  </w:style>
  <w:style w:type="paragraph" w:styleId="Revizija">
    <w:name w:val="Revision"/>
    <w:hidden/>
    <w:uiPriority w:val="99"/>
    <w:semiHidden/>
    <w:rsid w:val="009E2B09"/>
    <w:pPr>
      <w:spacing w:after="0" w:line="240" w:lineRule="auto"/>
    </w:pPr>
    <w:rPr>
      <w:rFonts w:ascii="Times New Roman" w:eastAsia="Times New Roman" w:hAnsi="Times New Roman" w:cs="Times New Roman"/>
      <w:sz w:val="24"/>
      <w:szCs w:val="24"/>
      <w:lang w:eastAsia="sl-SI"/>
    </w:rPr>
  </w:style>
  <w:style w:type="character" w:customStyle="1" w:styleId="Naslov5Znak">
    <w:name w:val="Naslov 5 Znak"/>
    <w:basedOn w:val="Privzetapisavaodstavka"/>
    <w:link w:val="Naslov5"/>
    <w:uiPriority w:val="9"/>
    <w:semiHidden/>
    <w:rsid w:val="0046396F"/>
    <w:rPr>
      <w:rFonts w:asciiTheme="majorHAnsi" w:eastAsiaTheme="majorEastAsia" w:hAnsiTheme="majorHAnsi" w:cstheme="majorBidi"/>
      <w:color w:val="2E74B5" w:themeColor="accent1" w:themeShade="BF"/>
      <w:sz w:val="24"/>
      <w:szCs w:val="24"/>
      <w:lang w:eastAsia="sl-S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2146358">
      <w:bodyDiv w:val="1"/>
      <w:marLeft w:val="0"/>
      <w:marRight w:val="0"/>
      <w:marTop w:val="0"/>
      <w:marBottom w:val="0"/>
      <w:divBdr>
        <w:top w:val="none" w:sz="0" w:space="0" w:color="auto"/>
        <w:left w:val="none" w:sz="0" w:space="0" w:color="auto"/>
        <w:bottom w:val="none" w:sz="0" w:space="0" w:color="auto"/>
        <w:right w:val="none" w:sz="0" w:space="0" w:color="auto"/>
      </w:divBdr>
    </w:div>
    <w:div w:id="19816736">
      <w:bodyDiv w:val="1"/>
      <w:marLeft w:val="0"/>
      <w:marRight w:val="0"/>
      <w:marTop w:val="0"/>
      <w:marBottom w:val="0"/>
      <w:divBdr>
        <w:top w:val="none" w:sz="0" w:space="0" w:color="auto"/>
        <w:left w:val="none" w:sz="0" w:space="0" w:color="auto"/>
        <w:bottom w:val="none" w:sz="0" w:space="0" w:color="auto"/>
        <w:right w:val="none" w:sz="0" w:space="0" w:color="auto"/>
      </w:divBdr>
    </w:div>
    <w:div w:id="79372684">
      <w:bodyDiv w:val="1"/>
      <w:marLeft w:val="0"/>
      <w:marRight w:val="0"/>
      <w:marTop w:val="0"/>
      <w:marBottom w:val="0"/>
      <w:divBdr>
        <w:top w:val="none" w:sz="0" w:space="0" w:color="auto"/>
        <w:left w:val="none" w:sz="0" w:space="0" w:color="auto"/>
        <w:bottom w:val="none" w:sz="0" w:space="0" w:color="auto"/>
        <w:right w:val="none" w:sz="0" w:space="0" w:color="auto"/>
      </w:divBdr>
    </w:div>
    <w:div w:id="306133385">
      <w:bodyDiv w:val="1"/>
      <w:marLeft w:val="0"/>
      <w:marRight w:val="0"/>
      <w:marTop w:val="0"/>
      <w:marBottom w:val="0"/>
      <w:divBdr>
        <w:top w:val="none" w:sz="0" w:space="0" w:color="auto"/>
        <w:left w:val="none" w:sz="0" w:space="0" w:color="auto"/>
        <w:bottom w:val="none" w:sz="0" w:space="0" w:color="auto"/>
        <w:right w:val="none" w:sz="0" w:space="0" w:color="auto"/>
      </w:divBdr>
    </w:div>
    <w:div w:id="436170408">
      <w:bodyDiv w:val="1"/>
      <w:marLeft w:val="0"/>
      <w:marRight w:val="0"/>
      <w:marTop w:val="0"/>
      <w:marBottom w:val="0"/>
      <w:divBdr>
        <w:top w:val="none" w:sz="0" w:space="0" w:color="auto"/>
        <w:left w:val="none" w:sz="0" w:space="0" w:color="auto"/>
        <w:bottom w:val="none" w:sz="0" w:space="0" w:color="auto"/>
        <w:right w:val="none" w:sz="0" w:space="0" w:color="auto"/>
      </w:divBdr>
    </w:div>
    <w:div w:id="526528627">
      <w:bodyDiv w:val="1"/>
      <w:marLeft w:val="0"/>
      <w:marRight w:val="0"/>
      <w:marTop w:val="0"/>
      <w:marBottom w:val="0"/>
      <w:divBdr>
        <w:top w:val="none" w:sz="0" w:space="0" w:color="auto"/>
        <w:left w:val="none" w:sz="0" w:space="0" w:color="auto"/>
        <w:bottom w:val="none" w:sz="0" w:space="0" w:color="auto"/>
        <w:right w:val="none" w:sz="0" w:space="0" w:color="auto"/>
      </w:divBdr>
    </w:div>
    <w:div w:id="782962899">
      <w:bodyDiv w:val="1"/>
      <w:marLeft w:val="0"/>
      <w:marRight w:val="0"/>
      <w:marTop w:val="0"/>
      <w:marBottom w:val="0"/>
      <w:divBdr>
        <w:top w:val="none" w:sz="0" w:space="0" w:color="auto"/>
        <w:left w:val="none" w:sz="0" w:space="0" w:color="auto"/>
        <w:bottom w:val="none" w:sz="0" w:space="0" w:color="auto"/>
        <w:right w:val="none" w:sz="0" w:space="0" w:color="auto"/>
      </w:divBdr>
    </w:div>
    <w:div w:id="906259942">
      <w:bodyDiv w:val="1"/>
      <w:marLeft w:val="0"/>
      <w:marRight w:val="0"/>
      <w:marTop w:val="0"/>
      <w:marBottom w:val="0"/>
      <w:divBdr>
        <w:top w:val="none" w:sz="0" w:space="0" w:color="auto"/>
        <w:left w:val="none" w:sz="0" w:space="0" w:color="auto"/>
        <w:bottom w:val="none" w:sz="0" w:space="0" w:color="auto"/>
        <w:right w:val="none" w:sz="0" w:space="0" w:color="auto"/>
      </w:divBdr>
    </w:div>
    <w:div w:id="1195580139">
      <w:bodyDiv w:val="1"/>
      <w:marLeft w:val="0"/>
      <w:marRight w:val="0"/>
      <w:marTop w:val="0"/>
      <w:marBottom w:val="0"/>
      <w:divBdr>
        <w:top w:val="none" w:sz="0" w:space="0" w:color="auto"/>
        <w:left w:val="none" w:sz="0" w:space="0" w:color="auto"/>
        <w:bottom w:val="none" w:sz="0" w:space="0" w:color="auto"/>
        <w:right w:val="none" w:sz="0" w:space="0" w:color="auto"/>
      </w:divBdr>
    </w:div>
    <w:div w:id="1354962948">
      <w:bodyDiv w:val="1"/>
      <w:marLeft w:val="0"/>
      <w:marRight w:val="0"/>
      <w:marTop w:val="0"/>
      <w:marBottom w:val="0"/>
      <w:divBdr>
        <w:top w:val="none" w:sz="0" w:space="0" w:color="auto"/>
        <w:left w:val="none" w:sz="0" w:space="0" w:color="auto"/>
        <w:bottom w:val="none" w:sz="0" w:space="0" w:color="auto"/>
        <w:right w:val="none" w:sz="0" w:space="0" w:color="auto"/>
      </w:divBdr>
    </w:div>
    <w:div w:id="1365210266">
      <w:bodyDiv w:val="1"/>
      <w:marLeft w:val="0"/>
      <w:marRight w:val="0"/>
      <w:marTop w:val="0"/>
      <w:marBottom w:val="0"/>
      <w:divBdr>
        <w:top w:val="none" w:sz="0" w:space="0" w:color="auto"/>
        <w:left w:val="none" w:sz="0" w:space="0" w:color="auto"/>
        <w:bottom w:val="none" w:sz="0" w:space="0" w:color="auto"/>
        <w:right w:val="none" w:sz="0" w:space="0" w:color="auto"/>
      </w:divBdr>
    </w:div>
    <w:div w:id="1451898014">
      <w:bodyDiv w:val="1"/>
      <w:marLeft w:val="0"/>
      <w:marRight w:val="0"/>
      <w:marTop w:val="0"/>
      <w:marBottom w:val="0"/>
      <w:divBdr>
        <w:top w:val="none" w:sz="0" w:space="0" w:color="auto"/>
        <w:left w:val="none" w:sz="0" w:space="0" w:color="auto"/>
        <w:bottom w:val="none" w:sz="0" w:space="0" w:color="auto"/>
        <w:right w:val="none" w:sz="0" w:space="0" w:color="auto"/>
      </w:divBdr>
    </w:div>
    <w:div w:id="1716924565">
      <w:bodyDiv w:val="1"/>
      <w:marLeft w:val="0"/>
      <w:marRight w:val="0"/>
      <w:marTop w:val="0"/>
      <w:marBottom w:val="0"/>
      <w:divBdr>
        <w:top w:val="none" w:sz="0" w:space="0" w:color="auto"/>
        <w:left w:val="none" w:sz="0" w:space="0" w:color="auto"/>
        <w:bottom w:val="none" w:sz="0" w:space="0" w:color="auto"/>
        <w:right w:val="none" w:sz="0" w:space="0" w:color="auto"/>
      </w:divBdr>
    </w:div>
    <w:div w:id="1772163692">
      <w:bodyDiv w:val="1"/>
      <w:marLeft w:val="0"/>
      <w:marRight w:val="0"/>
      <w:marTop w:val="0"/>
      <w:marBottom w:val="0"/>
      <w:divBdr>
        <w:top w:val="none" w:sz="0" w:space="0" w:color="auto"/>
        <w:left w:val="none" w:sz="0" w:space="0" w:color="auto"/>
        <w:bottom w:val="none" w:sz="0" w:space="0" w:color="auto"/>
        <w:right w:val="none" w:sz="0" w:space="0" w:color="auto"/>
      </w:divBdr>
    </w:div>
    <w:div w:id="1886791825">
      <w:bodyDiv w:val="1"/>
      <w:marLeft w:val="0"/>
      <w:marRight w:val="0"/>
      <w:marTop w:val="0"/>
      <w:marBottom w:val="0"/>
      <w:divBdr>
        <w:top w:val="none" w:sz="0" w:space="0" w:color="auto"/>
        <w:left w:val="none" w:sz="0" w:space="0" w:color="auto"/>
        <w:bottom w:val="none" w:sz="0" w:space="0" w:color="auto"/>
        <w:right w:val="none" w:sz="0" w:space="0" w:color="auto"/>
      </w:divBdr>
    </w:div>
    <w:div w:id="1937008782">
      <w:bodyDiv w:val="1"/>
      <w:marLeft w:val="0"/>
      <w:marRight w:val="0"/>
      <w:marTop w:val="0"/>
      <w:marBottom w:val="0"/>
      <w:divBdr>
        <w:top w:val="none" w:sz="0" w:space="0" w:color="auto"/>
        <w:left w:val="none" w:sz="0" w:space="0" w:color="auto"/>
        <w:bottom w:val="none" w:sz="0" w:space="0" w:color="auto"/>
        <w:right w:val="none" w:sz="0" w:space="0" w:color="auto"/>
      </w:divBdr>
    </w:div>
    <w:div w:id="1994337664">
      <w:bodyDiv w:val="1"/>
      <w:marLeft w:val="0"/>
      <w:marRight w:val="0"/>
      <w:marTop w:val="0"/>
      <w:marBottom w:val="0"/>
      <w:divBdr>
        <w:top w:val="none" w:sz="0" w:space="0" w:color="auto"/>
        <w:left w:val="none" w:sz="0" w:space="0" w:color="auto"/>
        <w:bottom w:val="none" w:sz="0" w:space="0" w:color="auto"/>
        <w:right w:val="none" w:sz="0" w:space="0" w:color="auto"/>
      </w:divBdr>
    </w:div>
    <w:div w:id="2093115471">
      <w:bodyDiv w:val="1"/>
      <w:marLeft w:val="0"/>
      <w:marRight w:val="0"/>
      <w:marTop w:val="0"/>
      <w:marBottom w:val="0"/>
      <w:divBdr>
        <w:top w:val="none" w:sz="0" w:space="0" w:color="auto"/>
        <w:left w:val="none" w:sz="0" w:space="0" w:color="auto"/>
        <w:bottom w:val="none" w:sz="0" w:space="0" w:color="auto"/>
        <w:right w:val="none" w:sz="0" w:space="0" w:color="auto"/>
      </w:divBdr>
    </w:div>
    <w:div w:id="2104565248">
      <w:bodyDiv w:val="1"/>
      <w:marLeft w:val="0"/>
      <w:marRight w:val="0"/>
      <w:marTop w:val="0"/>
      <w:marBottom w:val="0"/>
      <w:divBdr>
        <w:top w:val="none" w:sz="0" w:space="0" w:color="auto"/>
        <w:left w:val="none" w:sz="0" w:space="0" w:color="auto"/>
        <w:bottom w:val="none" w:sz="0" w:space="0" w:color="auto"/>
        <w:right w:val="none" w:sz="0" w:space="0" w:color="auto"/>
      </w:divBdr>
    </w:div>
    <w:div w:id="21373284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Nabava2@sb-celje.si" TargetMode="External"/><Relationship Id="rId3" Type="http://schemas.openxmlformats.org/officeDocument/2006/relationships/styles" Target="styles.xml"/><Relationship Id="rId7" Type="http://schemas.openxmlformats.org/officeDocument/2006/relationships/hyperlink" Target="mailto:matjaz.stinek@sb-celje.si"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Standard APA" Version="6"/>
</file>

<file path=customXml/itemProps1.xml><?xml version="1.0" encoding="utf-8"?>
<ds:datastoreItem xmlns:ds="http://schemas.openxmlformats.org/officeDocument/2006/customXml" ds:itemID="{560783C3-E3C8-4BF0-B4D6-3FA87E9C164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23</Pages>
  <Words>7469</Words>
  <Characters>42576</Characters>
  <Application>Microsoft Office Word</Application>
  <DocSecurity>0</DocSecurity>
  <Lines>354</Lines>
  <Paragraphs>99</Paragraphs>
  <ScaleCrop>false</ScaleCrop>
  <HeadingPairs>
    <vt:vector size="2" baseType="variant">
      <vt:variant>
        <vt:lpstr>Naslov</vt:lpstr>
      </vt:variant>
      <vt:variant>
        <vt:i4>1</vt:i4>
      </vt:variant>
    </vt:vector>
  </HeadingPairs>
  <TitlesOfParts>
    <vt:vector size="1" baseType="lpstr">
      <vt:lpstr/>
    </vt:vector>
  </TitlesOfParts>
  <Company>Hewlett-Packard Company</Company>
  <LinksUpToDate>false</LinksUpToDate>
  <CharactersWithSpaces>49946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Slavica Pahole</dc:creator>
  <cp:keywords/>
  <dc:description/>
  <cp:lastModifiedBy>Matjaz Stinek</cp:lastModifiedBy>
  <cp:revision>2</cp:revision>
  <cp:lastPrinted>2024-07-30T06:58:00Z</cp:lastPrinted>
  <dcterms:created xsi:type="dcterms:W3CDTF">2024-07-30T07:02:00Z</dcterms:created>
  <dcterms:modified xsi:type="dcterms:W3CDTF">2024-07-30T07:02:00Z</dcterms:modified>
</cp:coreProperties>
</file>